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D3197" w14:textId="77777777" w:rsidR="00937A31" w:rsidRPr="004E7145" w:rsidRDefault="00937A31" w:rsidP="00937A31">
      <w:pPr>
        <w:jc w:val="center"/>
        <w:rPr>
          <w:rFonts w:ascii="Arial" w:hAnsi="Arial" w:cs="Arial"/>
          <w:b/>
          <w:bCs/>
        </w:rPr>
      </w:pPr>
      <w:r w:rsidRPr="004E7145">
        <w:rPr>
          <w:rFonts w:ascii="Arial" w:hAnsi="Arial" w:cs="Arial"/>
          <w:b/>
          <w:bCs/>
        </w:rPr>
        <w:t>TERMO DE REFERÊNCIA</w:t>
      </w:r>
    </w:p>
    <w:p w14:paraId="71EC222A" w14:textId="77777777" w:rsidR="00B00E72" w:rsidRPr="004E7145" w:rsidRDefault="00B00E72" w:rsidP="00937A31">
      <w:pPr>
        <w:jc w:val="both"/>
        <w:rPr>
          <w:rFonts w:ascii="Arial" w:hAnsi="Arial" w:cs="Arial"/>
          <w:b/>
          <w:bCs/>
        </w:rPr>
      </w:pPr>
    </w:p>
    <w:p w14:paraId="0AE7A35E" w14:textId="77777777" w:rsidR="00937A31" w:rsidRPr="004E7145" w:rsidRDefault="00937A31" w:rsidP="0083157A">
      <w:pPr>
        <w:spacing w:after="0" w:line="360" w:lineRule="auto"/>
        <w:jc w:val="both"/>
        <w:rPr>
          <w:rFonts w:ascii="Arial" w:hAnsi="Arial" w:cs="Arial"/>
          <w:b/>
          <w:bCs/>
          <w:sz w:val="24"/>
          <w:szCs w:val="24"/>
        </w:rPr>
      </w:pPr>
      <w:r w:rsidRPr="004E7145">
        <w:rPr>
          <w:rFonts w:ascii="Arial" w:hAnsi="Arial" w:cs="Arial"/>
          <w:b/>
          <w:bCs/>
          <w:sz w:val="24"/>
          <w:szCs w:val="24"/>
        </w:rPr>
        <w:t>1</w:t>
      </w:r>
      <w:r w:rsidR="00897047" w:rsidRPr="004E7145">
        <w:rPr>
          <w:rFonts w:ascii="Arial" w:hAnsi="Arial" w:cs="Arial"/>
          <w:b/>
          <w:bCs/>
          <w:sz w:val="24"/>
          <w:szCs w:val="24"/>
        </w:rPr>
        <w:t>.</w:t>
      </w:r>
      <w:r w:rsidRPr="004E7145">
        <w:rPr>
          <w:rFonts w:ascii="Arial" w:hAnsi="Arial" w:cs="Arial"/>
          <w:b/>
          <w:bCs/>
          <w:sz w:val="24"/>
          <w:szCs w:val="24"/>
        </w:rPr>
        <w:t xml:space="preserve"> OBJETO</w:t>
      </w:r>
    </w:p>
    <w:p w14:paraId="51C838B3" w14:textId="77777777" w:rsidR="00031F3F" w:rsidRPr="004E7145" w:rsidRDefault="00031F3F" w:rsidP="00031F3F">
      <w:pPr>
        <w:spacing w:after="0" w:line="360" w:lineRule="auto"/>
        <w:jc w:val="both"/>
        <w:rPr>
          <w:rFonts w:ascii="Arial" w:hAnsi="Arial" w:cs="Arial"/>
          <w:sz w:val="24"/>
          <w:szCs w:val="24"/>
        </w:rPr>
      </w:pPr>
      <w:r w:rsidRPr="004E7145">
        <w:rPr>
          <w:rFonts w:ascii="Arial" w:eastAsia="Arial" w:hAnsi="Arial" w:cs="Arial"/>
          <w:b/>
          <w:bCs/>
          <w:i/>
          <w:iCs/>
          <w:sz w:val="24"/>
          <w:szCs w:val="24"/>
        </w:rPr>
        <w:t>Implantação do Sistema de Registro de Preços, pelo prazo de 12 meses, para eventual a</w:t>
      </w:r>
      <w:r w:rsidRPr="004E7145">
        <w:rPr>
          <w:rFonts w:ascii="Arial" w:eastAsia="Arial" w:hAnsi="Arial" w:cs="Arial"/>
          <w:b/>
          <w:bCs/>
          <w:sz w:val="24"/>
          <w:szCs w:val="24"/>
        </w:rPr>
        <w:t>quisição de produto químico – ácido fluossilícico para uso da CESAMA no tratamento de água para o consumo humano</w:t>
      </w:r>
      <w:r w:rsidRPr="004E7145">
        <w:rPr>
          <w:rFonts w:ascii="Arial" w:hAnsi="Arial" w:cs="Arial"/>
          <w:sz w:val="24"/>
          <w:szCs w:val="24"/>
        </w:rPr>
        <w:t>.</w:t>
      </w:r>
    </w:p>
    <w:p w14:paraId="1C36DF75" w14:textId="77777777" w:rsidR="00937A31" w:rsidRPr="004E7145" w:rsidRDefault="00937A31" w:rsidP="0083157A">
      <w:pPr>
        <w:spacing w:after="0" w:line="360" w:lineRule="auto"/>
        <w:jc w:val="both"/>
        <w:rPr>
          <w:rFonts w:ascii="Arial" w:hAnsi="Arial" w:cs="Arial"/>
          <w:sz w:val="24"/>
          <w:szCs w:val="24"/>
        </w:rPr>
      </w:pPr>
    </w:p>
    <w:p w14:paraId="00274B46" w14:textId="77777777" w:rsidR="00937A31" w:rsidRPr="004E7145" w:rsidRDefault="00801193" w:rsidP="0083157A">
      <w:pPr>
        <w:spacing w:after="0" w:line="360" w:lineRule="auto"/>
        <w:jc w:val="both"/>
        <w:rPr>
          <w:rFonts w:ascii="Arial" w:hAnsi="Arial" w:cs="Arial"/>
          <w:b/>
          <w:bCs/>
          <w:sz w:val="24"/>
          <w:szCs w:val="24"/>
        </w:rPr>
      </w:pPr>
      <w:r w:rsidRPr="004E7145">
        <w:rPr>
          <w:rFonts w:ascii="Arial" w:hAnsi="Arial" w:cs="Arial"/>
          <w:b/>
          <w:bCs/>
          <w:sz w:val="24"/>
          <w:szCs w:val="24"/>
        </w:rPr>
        <w:t>2</w:t>
      </w:r>
      <w:r w:rsidR="00897047" w:rsidRPr="004E7145">
        <w:rPr>
          <w:rFonts w:ascii="Arial" w:hAnsi="Arial" w:cs="Arial"/>
          <w:b/>
          <w:bCs/>
          <w:sz w:val="24"/>
          <w:szCs w:val="24"/>
        </w:rPr>
        <w:t>.</w:t>
      </w:r>
      <w:r w:rsidR="00937A31" w:rsidRPr="004E7145">
        <w:rPr>
          <w:rFonts w:ascii="Arial" w:hAnsi="Arial" w:cs="Arial"/>
          <w:b/>
          <w:bCs/>
          <w:sz w:val="24"/>
          <w:szCs w:val="24"/>
        </w:rPr>
        <w:t xml:space="preserve"> JUSTIFICATIVAS</w:t>
      </w:r>
    </w:p>
    <w:p w14:paraId="7E7F5FA4" w14:textId="77777777" w:rsidR="00A37599" w:rsidRPr="004E7145" w:rsidRDefault="00A37599" w:rsidP="0083157A">
      <w:pPr>
        <w:spacing w:after="0" w:line="360" w:lineRule="auto"/>
        <w:jc w:val="both"/>
        <w:rPr>
          <w:rFonts w:ascii="Arial" w:hAnsi="Arial" w:cs="Arial"/>
          <w:sz w:val="24"/>
          <w:szCs w:val="24"/>
        </w:rPr>
      </w:pPr>
    </w:p>
    <w:p w14:paraId="77852504" w14:textId="1A25DB97" w:rsidR="00A37599" w:rsidRPr="004E7145" w:rsidRDefault="00A37599" w:rsidP="0083157A">
      <w:pPr>
        <w:spacing w:after="0" w:line="360" w:lineRule="auto"/>
        <w:jc w:val="both"/>
        <w:rPr>
          <w:rFonts w:ascii="Arial" w:hAnsi="Arial" w:cs="Arial"/>
          <w:sz w:val="24"/>
          <w:szCs w:val="24"/>
        </w:rPr>
      </w:pPr>
      <w:r w:rsidRPr="004E7145">
        <w:rPr>
          <w:rFonts w:ascii="Arial" w:hAnsi="Arial" w:cs="Arial"/>
          <w:sz w:val="24"/>
          <w:szCs w:val="24"/>
        </w:rPr>
        <w:t xml:space="preserve">2.1 </w:t>
      </w:r>
      <w:r w:rsidR="00031F3F" w:rsidRPr="004E7145">
        <w:rPr>
          <w:rFonts w:ascii="Arial" w:hAnsi="Arial" w:cs="Arial"/>
          <w:sz w:val="24"/>
          <w:szCs w:val="24"/>
        </w:rPr>
        <w:t>A aquisição de ácido fluossilícico é necessária para assegurar a fluoretação da água potável, em conformidade com a Portaria GM/MS nº 888/2021, garantindo o atendimento aos padrões de potabilidade e à legislação vigente. Trata-se de insumo essencial ao processo de tratamento, cuja aquisição é oportuna para evitar descontinuidade operacional e assegurar a manutenção da qualidade e segurança do abastecimento à população</w:t>
      </w:r>
      <w:r w:rsidRPr="004E7145">
        <w:rPr>
          <w:rFonts w:ascii="Arial" w:hAnsi="Arial" w:cs="Arial"/>
          <w:sz w:val="24"/>
          <w:szCs w:val="24"/>
        </w:rPr>
        <w:t>.</w:t>
      </w:r>
    </w:p>
    <w:p w14:paraId="49E9FE38" w14:textId="77777777" w:rsidR="004F6378" w:rsidRPr="004E7145" w:rsidRDefault="004F6378" w:rsidP="0083157A">
      <w:pPr>
        <w:spacing w:after="0" w:line="360" w:lineRule="auto"/>
        <w:jc w:val="both"/>
        <w:rPr>
          <w:rFonts w:ascii="Arial" w:hAnsi="Arial" w:cs="Arial"/>
          <w:sz w:val="24"/>
          <w:szCs w:val="24"/>
        </w:rPr>
      </w:pPr>
    </w:p>
    <w:p w14:paraId="30CA763F" w14:textId="65F95D94" w:rsidR="00A37599" w:rsidRPr="004E7145" w:rsidRDefault="00A37599" w:rsidP="0083157A">
      <w:pPr>
        <w:spacing w:after="0" w:line="360" w:lineRule="auto"/>
        <w:jc w:val="both"/>
        <w:rPr>
          <w:rFonts w:ascii="Arial" w:hAnsi="Arial" w:cs="Arial"/>
          <w:sz w:val="24"/>
          <w:szCs w:val="24"/>
        </w:rPr>
      </w:pPr>
      <w:r w:rsidRPr="004E7145">
        <w:rPr>
          <w:rFonts w:ascii="Arial" w:hAnsi="Arial" w:cs="Arial"/>
          <w:sz w:val="24"/>
          <w:szCs w:val="24"/>
        </w:rPr>
        <w:t xml:space="preserve">2.2 </w:t>
      </w:r>
      <w:r w:rsidR="00031F3F" w:rsidRPr="004E7145">
        <w:rPr>
          <w:rFonts w:ascii="Arial" w:hAnsi="Arial" w:cs="Arial"/>
          <w:sz w:val="24"/>
          <w:szCs w:val="24"/>
        </w:rPr>
        <w:t>A aquisição de ácido fluossilícico tem como objetivo garantir a continuidade e a eficiência do processo de fluoretação da água distribuída, contribuindo para a prevenção de cáries dentárias e para a melhoria da saúde bucal da população atendida. A contratação assegura que a instituição cumpra sua função social e legal, evitando interrupções no tratamento e fortalecendo a confiança da comunidade no serviço prestado. Para os servidores, proporciona condições adequadas de trabalho e estabilidade operacional, otimizando recursos e mantendo a qualidade do abastecimento</w:t>
      </w:r>
      <w:r w:rsidRPr="004E7145">
        <w:rPr>
          <w:rFonts w:ascii="Arial" w:hAnsi="Arial" w:cs="Arial"/>
          <w:sz w:val="24"/>
          <w:szCs w:val="24"/>
        </w:rPr>
        <w:t>.</w:t>
      </w:r>
    </w:p>
    <w:p w14:paraId="622728CD" w14:textId="77777777" w:rsidR="00B6501D" w:rsidRPr="004E7145" w:rsidRDefault="00B6501D" w:rsidP="0083157A">
      <w:pPr>
        <w:spacing w:after="0" w:line="360" w:lineRule="auto"/>
        <w:jc w:val="both"/>
        <w:rPr>
          <w:rFonts w:ascii="Arial" w:hAnsi="Arial" w:cs="Arial"/>
          <w:sz w:val="24"/>
          <w:szCs w:val="24"/>
        </w:rPr>
      </w:pPr>
    </w:p>
    <w:p w14:paraId="668AA8E1" w14:textId="65338A59" w:rsidR="00621CBA" w:rsidRPr="004E7145" w:rsidRDefault="0097791C" w:rsidP="00621CBA">
      <w:pPr>
        <w:suppressAutoHyphens/>
        <w:spacing w:before="120" w:after="0" w:line="360" w:lineRule="auto"/>
        <w:jc w:val="both"/>
        <w:rPr>
          <w:rStyle w:val="normaltextrun"/>
          <w:rFonts w:ascii="Arial" w:hAnsi="Arial" w:cs="Arial"/>
          <w:sz w:val="24"/>
          <w:szCs w:val="24"/>
          <w:shd w:val="clear" w:color="auto" w:fill="FFFFFF"/>
        </w:rPr>
      </w:pPr>
      <w:r w:rsidRPr="004E7145">
        <w:rPr>
          <w:rFonts w:ascii="Arial" w:hAnsi="Arial" w:cs="Arial"/>
          <w:sz w:val="24"/>
          <w:szCs w:val="24"/>
        </w:rPr>
        <w:t xml:space="preserve">2.3 </w:t>
      </w:r>
      <w:r w:rsidRPr="004E7145">
        <w:rPr>
          <w:rFonts w:ascii="Arial" w:hAnsi="Arial" w:cs="Arial"/>
          <w:bCs/>
          <w:sz w:val="24"/>
          <w:szCs w:val="24"/>
        </w:rPr>
        <w:t xml:space="preserve">O Sistema de Registro de Preços </w:t>
      </w:r>
      <w:r w:rsidRPr="004E7145">
        <w:rPr>
          <w:rFonts w:ascii="Arial" w:hAnsi="Arial" w:cs="Arial"/>
          <w:b/>
          <w:sz w:val="24"/>
          <w:szCs w:val="24"/>
        </w:rPr>
        <w:t>justifica-se</w:t>
      </w:r>
      <w:r w:rsidRPr="004E7145">
        <w:rPr>
          <w:rFonts w:ascii="Arial" w:hAnsi="Arial" w:cs="Arial"/>
          <w:bCs/>
          <w:sz w:val="24"/>
          <w:szCs w:val="24"/>
        </w:rPr>
        <w:t>, pois além da natureza do bem</w:t>
      </w:r>
      <w:r w:rsidR="00621CBA" w:rsidRPr="004E7145">
        <w:rPr>
          <w:rFonts w:ascii="Arial" w:hAnsi="Arial" w:cs="Arial"/>
          <w:bCs/>
          <w:sz w:val="24"/>
          <w:szCs w:val="24"/>
        </w:rPr>
        <w:t xml:space="preserve">, </w:t>
      </w:r>
      <w:r w:rsidRPr="004E7145">
        <w:rPr>
          <w:rFonts w:ascii="Arial" w:hAnsi="Arial" w:cs="Arial"/>
          <w:bCs/>
          <w:sz w:val="24"/>
          <w:szCs w:val="24"/>
        </w:rPr>
        <w:t xml:space="preserve">agrega ao </w:t>
      </w:r>
      <w:proofErr w:type="gramStart"/>
      <w:r w:rsidRPr="004E7145">
        <w:rPr>
          <w:rFonts w:ascii="Arial" w:hAnsi="Arial" w:cs="Arial"/>
          <w:bCs/>
          <w:sz w:val="24"/>
          <w:szCs w:val="24"/>
        </w:rPr>
        <w:t>produto final</w:t>
      </w:r>
      <w:proofErr w:type="gramEnd"/>
      <w:r w:rsidRPr="004E7145">
        <w:rPr>
          <w:rFonts w:ascii="Arial" w:hAnsi="Arial" w:cs="Arial"/>
          <w:bCs/>
          <w:sz w:val="24"/>
          <w:szCs w:val="24"/>
        </w:rPr>
        <w:t xml:space="preserve">; há também a necessidade de contratações frequentes com a finalidade de manter o estoque, pois não é possível definir a exata quantidade a ser demandada para pedido único ou programado, visto que a necessidade é variável conforme épocas de maior ou menor incidência </w:t>
      </w:r>
      <w:r w:rsidRPr="004E7145">
        <w:rPr>
          <w:rFonts w:ascii="Arial" w:hAnsi="Arial" w:cs="Arial"/>
          <w:bCs/>
          <w:sz w:val="24"/>
          <w:szCs w:val="24"/>
        </w:rPr>
        <w:lastRenderedPageBreak/>
        <w:t xml:space="preserve">de consumo </w:t>
      </w:r>
      <w:proofErr w:type="gramStart"/>
      <w:r w:rsidRPr="004E7145">
        <w:rPr>
          <w:rFonts w:ascii="Arial" w:hAnsi="Arial" w:cs="Arial"/>
          <w:bCs/>
          <w:sz w:val="24"/>
          <w:szCs w:val="24"/>
        </w:rPr>
        <w:t>dos mesmos</w:t>
      </w:r>
      <w:proofErr w:type="gramEnd"/>
      <w:r w:rsidRPr="004E7145">
        <w:rPr>
          <w:rFonts w:ascii="Arial" w:hAnsi="Arial" w:cs="Arial"/>
          <w:bCs/>
          <w:sz w:val="24"/>
          <w:szCs w:val="24"/>
        </w:rPr>
        <w:t>.</w:t>
      </w:r>
      <w:r w:rsidR="00621CBA" w:rsidRPr="004E7145">
        <w:rPr>
          <w:rStyle w:val="normaltextrun"/>
          <w:rFonts w:ascii="Arial" w:hAnsi="Arial" w:cs="Arial"/>
          <w:sz w:val="24"/>
          <w:szCs w:val="24"/>
          <w:shd w:val="clear" w:color="auto" w:fill="FFFFFF"/>
        </w:rPr>
        <w:t xml:space="preserve"> Vide hipóteses legais previstas no art. 6º, inciso I e II, do Decreto Municipal nº 15857/23, combinado com art.  art. 73, do RILC</w:t>
      </w:r>
    </w:p>
    <w:p w14:paraId="6E903BEA" w14:textId="77777777" w:rsidR="00A07C94" w:rsidRPr="004E7145" w:rsidRDefault="00A07C94" w:rsidP="0083157A">
      <w:pPr>
        <w:spacing w:after="0" w:line="360" w:lineRule="auto"/>
        <w:jc w:val="both"/>
        <w:rPr>
          <w:rFonts w:ascii="Arial" w:hAnsi="Arial" w:cs="Arial"/>
          <w:sz w:val="24"/>
          <w:szCs w:val="24"/>
        </w:rPr>
      </w:pPr>
    </w:p>
    <w:p w14:paraId="2E57841C" w14:textId="18757838" w:rsidR="00E20B0C" w:rsidRPr="004E7145" w:rsidRDefault="00A07C94" w:rsidP="0083157A">
      <w:pPr>
        <w:spacing w:after="0" w:line="360" w:lineRule="auto"/>
        <w:jc w:val="both"/>
        <w:rPr>
          <w:rFonts w:ascii="Arial" w:hAnsi="Arial" w:cs="Arial"/>
          <w:sz w:val="24"/>
          <w:szCs w:val="24"/>
        </w:rPr>
      </w:pPr>
      <w:r w:rsidRPr="004E7145">
        <w:rPr>
          <w:rFonts w:ascii="Arial" w:hAnsi="Arial" w:cs="Arial"/>
          <w:sz w:val="24"/>
          <w:szCs w:val="24"/>
        </w:rPr>
        <w:t>2.</w:t>
      </w:r>
      <w:r w:rsidR="005D6EB3" w:rsidRPr="004E7145">
        <w:rPr>
          <w:rFonts w:ascii="Arial" w:hAnsi="Arial" w:cs="Arial"/>
          <w:sz w:val="24"/>
          <w:szCs w:val="24"/>
        </w:rPr>
        <w:t>4</w:t>
      </w:r>
      <w:r w:rsidR="0097791C" w:rsidRPr="004E7145">
        <w:rPr>
          <w:rFonts w:ascii="Arial" w:hAnsi="Arial" w:cs="Arial"/>
          <w:sz w:val="24"/>
          <w:szCs w:val="24"/>
        </w:rPr>
        <w:t xml:space="preserve"> </w:t>
      </w:r>
      <w:r w:rsidR="00E20B0C" w:rsidRPr="004E7145">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r w:rsidR="00ED03F4" w:rsidRPr="004E7145">
        <w:rPr>
          <w:rFonts w:ascii="Arial" w:hAnsi="Arial" w:cs="Arial"/>
          <w:sz w:val="24"/>
          <w:szCs w:val="24"/>
        </w:rPr>
        <w:t>.</w:t>
      </w:r>
    </w:p>
    <w:p w14:paraId="750C730B" w14:textId="77777777" w:rsidR="00ED03F4" w:rsidRPr="004E7145" w:rsidRDefault="00ED03F4" w:rsidP="0083157A">
      <w:pPr>
        <w:spacing w:after="0" w:line="360" w:lineRule="auto"/>
        <w:jc w:val="both"/>
        <w:rPr>
          <w:rFonts w:ascii="Arial" w:hAnsi="Arial" w:cs="Arial"/>
          <w:sz w:val="24"/>
          <w:szCs w:val="24"/>
        </w:rPr>
      </w:pPr>
    </w:p>
    <w:p w14:paraId="6E73E2A3" w14:textId="77777777" w:rsidR="00E20B0C" w:rsidRPr="004E7145" w:rsidRDefault="00E20B0C" w:rsidP="0083157A">
      <w:pPr>
        <w:spacing w:after="0" w:line="360" w:lineRule="auto"/>
        <w:jc w:val="both"/>
        <w:rPr>
          <w:rFonts w:ascii="Arial" w:hAnsi="Arial" w:cs="Arial"/>
          <w:sz w:val="24"/>
          <w:szCs w:val="24"/>
        </w:rPr>
      </w:pPr>
    </w:p>
    <w:p w14:paraId="6ECA7774" w14:textId="0CE5EB2A" w:rsidR="004F6378" w:rsidRPr="004E7145" w:rsidRDefault="004F6378" w:rsidP="0083157A">
      <w:pPr>
        <w:spacing w:after="0" w:line="360" w:lineRule="auto"/>
        <w:jc w:val="both"/>
        <w:rPr>
          <w:rFonts w:ascii="Arial" w:hAnsi="Arial" w:cs="Arial"/>
          <w:sz w:val="24"/>
          <w:szCs w:val="24"/>
        </w:rPr>
      </w:pPr>
      <w:r w:rsidRPr="004E7145">
        <w:rPr>
          <w:rFonts w:ascii="Arial" w:hAnsi="Arial" w:cs="Arial"/>
          <w:sz w:val="24"/>
          <w:szCs w:val="24"/>
        </w:rPr>
        <w:t>2.</w:t>
      </w:r>
      <w:r w:rsidR="00ED03F4" w:rsidRPr="004E7145">
        <w:rPr>
          <w:rFonts w:ascii="Arial" w:hAnsi="Arial" w:cs="Arial"/>
          <w:sz w:val="24"/>
          <w:szCs w:val="24"/>
        </w:rPr>
        <w:t>5</w:t>
      </w:r>
      <w:r w:rsidRPr="004E7145">
        <w:rPr>
          <w:rFonts w:ascii="Arial" w:hAnsi="Arial" w:cs="Arial"/>
          <w:sz w:val="24"/>
          <w:szCs w:val="24"/>
        </w:rPr>
        <w:t xml:space="preserve"> </w:t>
      </w:r>
      <w:r w:rsidRPr="004E7145">
        <w:rPr>
          <w:rFonts w:ascii="Arial" w:hAnsi="Arial" w:cs="Arial"/>
          <w:sz w:val="24"/>
          <w:szCs w:val="24"/>
        </w:rPr>
        <w:tab/>
      </w:r>
      <w:r w:rsidR="009473B3" w:rsidRPr="004E7145">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425A34" w:rsidRPr="004E7145">
        <w:rPr>
          <w:rFonts w:ascii="Arial" w:hAnsi="Arial" w:cs="Arial"/>
          <w:sz w:val="24"/>
          <w:szCs w:val="24"/>
        </w:rPr>
        <w:t>Termo de Referência</w:t>
      </w:r>
      <w:r w:rsidR="009473B3" w:rsidRPr="004E7145">
        <w:rPr>
          <w:rFonts w:ascii="Arial" w:hAnsi="Arial" w:cs="Arial"/>
          <w:sz w:val="24"/>
          <w:szCs w:val="24"/>
        </w:rPr>
        <w:t xml:space="preserve">, entende-se que é conveniente a </w:t>
      </w:r>
      <w:r w:rsidR="009473B3" w:rsidRPr="004E7145">
        <w:rPr>
          <w:rFonts w:ascii="Arial" w:hAnsi="Arial" w:cs="Arial"/>
          <w:b/>
          <w:sz w:val="24"/>
          <w:szCs w:val="24"/>
        </w:rPr>
        <w:t>vedação</w:t>
      </w:r>
      <w:r w:rsidR="009473B3" w:rsidRPr="004E7145">
        <w:rPr>
          <w:rFonts w:ascii="Arial" w:hAnsi="Arial" w:cs="Arial"/>
          <w:sz w:val="24"/>
          <w:szCs w:val="24"/>
        </w:rPr>
        <w:t xml:space="preserve"> de participação de empresas em “consórcio” neste certame.</w:t>
      </w:r>
    </w:p>
    <w:p w14:paraId="6855A13D" w14:textId="77777777" w:rsidR="00D152B0" w:rsidRPr="004E7145" w:rsidRDefault="00D152B0" w:rsidP="0083157A">
      <w:pPr>
        <w:spacing w:after="0" w:line="360" w:lineRule="auto"/>
        <w:jc w:val="both"/>
        <w:rPr>
          <w:rFonts w:ascii="Arial" w:hAnsi="Arial" w:cs="Arial"/>
          <w:sz w:val="24"/>
          <w:szCs w:val="24"/>
        </w:rPr>
      </w:pPr>
    </w:p>
    <w:p w14:paraId="792F7126" w14:textId="77777777" w:rsidR="00801193" w:rsidRPr="004E7145" w:rsidRDefault="00801193" w:rsidP="0083157A">
      <w:pPr>
        <w:spacing w:after="0" w:line="360" w:lineRule="auto"/>
        <w:jc w:val="both"/>
        <w:rPr>
          <w:rFonts w:ascii="Arial" w:hAnsi="Arial" w:cs="Arial"/>
          <w:sz w:val="24"/>
          <w:szCs w:val="24"/>
        </w:rPr>
      </w:pPr>
    </w:p>
    <w:p w14:paraId="2C14C2C1" w14:textId="77777777" w:rsidR="00801193" w:rsidRPr="004E7145" w:rsidRDefault="00801193" w:rsidP="0083157A">
      <w:pPr>
        <w:suppressAutoHyphens/>
        <w:spacing w:before="120" w:after="0" w:line="360" w:lineRule="auto"/>
        <w:jc w:val="both"/>
        <w:rPr>
          <w:rFonts w:ascii="Arial" w:hAnsi="Arial" w:cs="Arial"/>
          <w:b/>
          <w:sz w:val="24"/>
          <w:szCs w:val="24"/>
        </w:rPr>
      </w:pPr>
      <w:r w:rsidRPr="004E7145">
        <w:rPr>
          <w:rFonts w:ascii="Arial" w:hAnsi="Arial" w:cs="Arial"/>
          <w:b/>
          <w:sz w:val="24"/>
          <w:szCs w:val="24"/>
        </w:rPr>
        <w:t>3</w:t>
      </w:r>
      <w:r w:rsidR="00897047" w:rsidRPr="004E7145">
        <w:rPr>
          <w:rFonts w:ascii="Arial" w:hAnsi="Arial" w:cs="Arial"/>
          <w:b/>
          <w:sz w:val="24"/>
          <w:szCs w:val="24"/>
        </w:rPr>
        <w:t>.</w:t>
      </w:r>
      <w:r w:rsidRPr="004E7145">
        <w:rPr>
          <w:rFonts w:ascii="Arial" w:hAnsi="Arial" w:cs="Arial"/>
          <w:b/>
          <w:sz w:val="24"/>
          <w:szCs w:val="24"/>
        </w:rPr>
        <w:t xml:space="preserve"> RECURSOS FINANCEIROS</w:t>
      </w:r>
    </w:p>
    <w:p w14:paraId="33803B02" w14:textId="77777777" w:rsidR="00801193" w:rsidRPr="004E7145" w:rsidRDefault="00801193" w:rsidP="0083157A">
      <w:pPr>
        <w:suppressAutoHyphens/>
        <w:spacing w:before="120" w:after="0" w:line="360" w:lineRule="auto"/>
        <w:jc w:val="both"/>
        <w:rPr>
          <w:rFonts w:ascii="Arial" w:hAnsi="Arial" w:cs="Arial"/>
          <w:bCs/>
          <w:sz w:val="24"/>
          <w:szCs w:val="24"/>
        </w:rPr>
      </w:pPr>
    </w:p>
    <w:p w14:paraId="59648DD9" w14:textId="05DC3B10" w:rsidR="00801193" w:rsidRPr="004E7145" w:rsidRDefault="00C132AC" w:rsidP="00C132AC">
      <w:pPr>
        <w:spacing w:before="120" w:after="0" w:line="360" w:lineRule="auto"/>
        <w:jc w:val="both"/>
        <w:rPr>
          <w:rFonts w:ascii="Arial" w:hAnsi="Arial" w:cs="Arial"/>
          <w:sz w:val="24"/>
          <w:szCs w:val="24"/>
        </w:rPr>
      </w:pPr>
      <w:r w:rsidRPr="004E7145">
        <w:rPr>
          <w:rFonts w:ascii="Arial" w:hAnsi="Arial" w:cs="Arial"/>
          <w:sz w:val="24"/>
          <w:szCs w:val="24"/>
        </w:rPr>
        <w:t xml:space="preserve">3.1 </w:t>
      </w:r>
      <w:r w:rsidR="00801193" w:rsidRPr="004E7145">
        <w:rPr>
          <w:rFonts w:ascii="Arial" w:hAnsi="Arial" w:cs="Arial"/>
          <w:sz w:val="24"/>
          <w:szCs w:val="24"/>
        </w:rPr>
        <w:t xml:space="preserve">Os recursos financeiros necessários aos pagamentos do objeto desta </w:t>
      </w:r>
      <w:r w:rsidR="0087643A" w:rsidRPr="004E7145">
        <w:rPr>
          <w:rFonts w:ascii="Arial" w:hAnsi="Arial" w:cs="Arial"/>
          <w:sz w:val="24"/>
          <w:szCs w:val="24"/>
        </w:rPr>
        <w:t>licitação</w:t>
      </w:r>
      <w:r w:rsidR="00801193" w:rsidRPr="004E7145">
        <w:rPr>
          <w:rFonts w:ascii="Arial" w:hAnsi="Arial" w:cs="Arial"/>
          <w:sz w:val="24"/>
          <w:szCs w:val="24"/>
        </w:rPr>
        <w:t xml:space="preserve"> são oriundos da </w:t>
      </w:r>
      <w:r w:rsidR="00621CBA" w:rsidRPr="004E7145">
        <w:rPr>
          <w:rFonts w:ascii="Arial" w:hAnsi="Arial" w:cs="Arial"/>
          <w:sz w:val="24"/>
          <w:szCs w:val="24"/>
        </w:rPr>
        <w:t>CESAMA</w:t>
      </w:r>
      <w:r w:rsidR="00801193" w:rsidRPr="004E7145">
        <w:rPr>
          <w:rFonts w:ascii="Arial" w:hAnsi="Arial" w:cs="Arial"/>
          <w:sz w:val="24"/>
          <w:szCs w:val="24"/>
        </w:rPr>
        <w:t>.</w:t>
      </w:r>
    </w:p>
    <w:p w14:paraId="01A29AAC" w14:textId="77777777" w:rsidR="00165580" w:rsidRPr="004E7145" w:rsidRDefault="00165580" w:rsidP="0083157A">
      <w:pPr>
        <w:spacing w:before="120" w:after="0" w:line="360" w:lineRule="auto"/>
        <w:jc w:val="both"/>
        <w:rPr>
          <w:rFonts w:ascii="Arial" w:hAnsi="Arial" w:cs="Arial"/>
          <w:sz w:val="24"/>
          <w:szCs w:val="24"/>
        </w:rPr>
      </w:pPr>
    </w:p>
    <w:p w14:paraId="56146DFB" w14:textId="3827A13B" w:rsidR="006B3E78" w:rsidRPr="004E7145" w:rsidRDefault="006B3E78" w:rsidP="0083157A">
      <w:pPr>
        <w:suppressAutoHyphens/>
        <w:spacing w:before="480" w:after="0" w:line="360" w:lineRule="auto"/>
        <w:jc w:val="both"/>
        <w:rPr>
          <w:rFonts w:ascii="Arial" w:hAnsi="Arial" w:cs="Arial"/>
          <w:b/>
          <w:bCs/>
          <w:sz w:val="24"/>
          <w:szCs w:val="24"/>
        </w:rPr>
      </w:pPr>
      <w:r w:rsidRPr="004E7145">
        <w:rPr>
          <w:rFonts w:ascii="Arial" w:hAnsi="Arial" w:cs="Arial"/>
          <w:b/>
          <w:bCs/>
          <w:sz w:val="24"/>
          <w:szCs w:val="24"/>
        </w:rPr>
        <w:t>4</w:t>
      </w:r>
      <w:r w:rsidR="00897047" w:rsidRPr="004E7145">
        <w:rPr>
          <w:rFonts w:ascii="Arial" w:hAnsi="Arial" w:cs="Arial"/>
          <w:b/>
          <w:bCs/>
          <w:sz w:val="24"/>
          <w:szCs w:val="24"/>
        </w:rPr>
        <w:t>.</w:t>
      </w:r>
      <w:r w:rsidR="0097791C" w:rsidRPr="004E7145">
        <w:rPr>
          <w:rFonts w:ascii="Arial" w:hAnsi="Arial" w:cs="Arial"/>
          <w:b/>
          <w:bCs/>
          <w:sz w:val="24"/>
          <w:szCs w:val="24"/>
        </w:rPr>
        <w:t xml:space="preserve"> </w:t>
      </w:r>
      <w:r w:rsidRPr="004E7145">
        <w:rPr>
          <w:rFonts w:ascii="Arial" w:hAnsi="Arial" w:cs="Arial"/>
          <w:b/>
          <w:bCs/>
          <w:sz w:val="24"/>
          <w:szCs w:val="24"/>
        </w:rPr>
        <w:t xml:space="preserve">ESPECIFICAÇÃO DO OBJETO </w:t>
      </w:r>
    </w:p>
    <w:p w14:paraId="68CC2A8C" w14:textId="77777777" w:rsidR="00B749C0" w:rsidRPr="004E7145" w:rsidRDefault="00B749C0" w:rsidP="00A07C94">
      <w:pPr>
        <w:suppressAutoHyphens/>
        <w:spacing w:after="0" w:line="360" w:lineRule="auto"/>
        <w:jc w:val="both"/>
        <w:rPr>
          <w:rStyle w:val="markedcontent"/>
          <w:rFonts w:ascii="Arial" w:hAnsi="Arial" w:cs="Arial"/>
          <w:sz w:val="24"/>
          <w:szCs w:val="24"/>
        </w:rPr>
      </w:pPr>
    </w:p>
    <w:p w14:paraId="6A20CF41" w14:textId="77777777" w:rsidR="00621CBA" w:rsidRPr="004E7145" w:rsidRDefault="00C606E7" w:rsidP="00621CBA">
      <w:pPr>
        <w:suppressAutoHyphens/>
        <w:spacing w:after="0" w:line="360" w:lineRule="auto"/>
        <w:jc w:val="both"/>
        <w:rPr>
          <w:rFonts w:ascii="Arial" w:hAnsi="Arial" w:cs="Arial"/>
          <w:sz w:val="24"/>
          <w:szCs w:val="24"/>
          <w:u w:val="single"/>
        </w:rPr>
      </w:pPr>
      <w:r w:rsidRPr="004E7145">
        <w:rPr>
          <w:rStyle w:val="markedcontent"/>
          <w:rFonts w:ascii="Arial" w:hAnsi="Arial" w:cs="Arial"/>
          <w:sz w:val="24"/>
          <w:szCs w:val="24"/>
        </w:rPr>
        <w:t xml:space="preserve">4.1 </w:t>
      </w:r>
      <w:r w:rsidR="00621CBA" w:rsidRPr="004E7145">
        <w:rPr>
          <w:rFonts w:ascii="Arial" w:hAnsi="Arial" w:cs="Arial"/>
          <w:sz w:val="24"/>
          <w:szCs w:val="24"/>
          <w:u w:val="single"/>
        </w:rPr>
        <w:t>ITEM ÚNICO – ÁCIDO FLUOSSILÍCICO</w:t>
      </w:r>
    </w:p>
    <w:p w14:paraId="07BBD6F8" w14:textId="77777777" w:rsidR="00621CBA" w:rsidRPr="004E7145" w:rsidRDefault="00621CBA" w:rsidP="00621CBA">
      <w:pPr>
        <w:suppressAutoHyphens/>
        <w:spacing w:after="0" w:line="360" w:lineRule="auto"/>
        <w:jc w:val="both"/>
        <w:rPr>
          <w:rFonts w:ascii="Arial" w:hAnsi="Arial" w:cs="Arial"/>
          <w:sz w:val="24"/>
          <w:szCs w:val="24"/>
        </w:rPr>
      </w:pPr>
      <w:r w:rsidRPr="004E7145">
        <w:rPr>
          <w:rFonts w:ascii="Arial" w:hAnsi="Arial" w:cs="Arial"/>
          <w:sz w:val="24"/>
          <w:szCs w:val="24"/>
        </w:rPr>
        <w:t>Densidade 1.21</w:t>
      </w:r>
    </w:p>
    <w:p w14:paraId="4C32A037" w14:textId="77777777" w:rsidR="00621CBA" w:rsidRPr="004E7145" w:rsidRDefault="00621CBA" w:rsidP="00621CBA">
      <w:pPr>
        <w:suppressAutoHyphens/>
        <w:spacing w:after="0" w:line="360" w:lineRule="auto"/>
        <w:jc w:val="both"/>
        <w:rPr>
          <w:rFonts w:ascii="Arial" w:hAnsi="Arial" w:cs="Arial"/>
          <w:sz w:val="24"/>
          <w:szCs w:val="24"/>
        </w:rPr>
      </w:pPr>
      <w:r w:rsidRPr="004E7145">
        <w:rPr>
          <w:rFonts w:ascii="Arial" w:hAnsi="Arial" w:cs="Arial"/>
          <w:sz w:val="24"/>
          <w:szCs w:val="24"/>
        </w:rPr>
        <w:t>Aspecto Solução límpida</w:t>
      </w:r>
    </w:p>
    <w:p w14:paraId="4D3939B1" w14:textId="77777777" w:rsidR="00621CBA" w:rsidRPr="004E7145" w:rsidRDefault="00621CBA" w:rsidP="00621CBA">
      <w:pPr>
        <w:suppressAutoHyphens/>
        <w:spacing w:after="0" w:line="360" w:lineRule="auto"/>
        <w:jc w:val="both"/>
        <w:rPr>
          <w:rFonts w:ascii="Arial" w:hAnsi="Arial" w:cs="Arial"/>
          <w:sz w:val="24"/>
          <w:szCs w:val="24"/>
        </w:rPr>
      </w:pPr>
      <w:r w:rsidRPr="004E7145">
        <w:rPr>
          <w:rFonts w:ascii="Arial" w:hAnsi="Arial" w:cs="Arial"/>
          <w:sz w:val="24"/>
          <w:szCs w:val="24"/>
        </w:rPr>
        <w:t>H2SiF6 20,0% mínimo</w:t>
      </w:r>
    </w:p>
    <w:p w14:paraId="276721BB" w14:textId="77777777" w:rsidR="00621CBA" w:rsidRPr="004E7145" w:rsidRDefault="00621CBA" w:rsidP="00621CBA">
      <w:pPr>
        <w:suppressAutoHyphens/>
        <w:spacing w:after="0" w:line="360" w:lineRule="auto"/>
        <w:jc w:val="both"/>
        <w:rPr>
          <w:rFonts w:ascii="Arial" w:hAnsi="Arial" w:cs="Arial"/>
          <w:sz w:val="24"/>
          <w:szCs w:val="24"/>
        </w:rPr>
      </w:pPr>
      <w:r w:rsidRPr="004E7145">
        <w:rPr>
          <w:rFonts w:ascii="Arial" w:hAnsi="Arial" w:cs="Arial"/>
          <w:sz w:val="24"/>
          <w:szCs w:val="24"/>
        </w:rPr>
        <w:t>Teor de flúor 15,4% mínimo</w:t>
      </w:r>
    </w:p>
    <w:p w14:paraId="3A85C206" w14:textId="77777777" w:rsidR="00621CBA" w:rsidRPr="004E7145" w:rsidRDefault="00621CBA" w:rsidP="00621CBA">
      <w:pPr>
        <w:suppressAutoHyphens/>
        <w:spacing w:after="0" w:line="360" w:lineRule="auto"/>
        <w:jc w:val="both"/>
        <w:rPr>
          <w:rFonts w:ascii="Arial" w:hAnsi="Arial" w:cs="Arial"/>
          <w:sz w:val="24"/>
          <w:szCs w:val="24"/>
        </w:rPr>
      </w:pPr>
      <w:r w:rsidRPr="004E7145">
        <w:rPr>
          <w:rFonts w:ascii="Arial" w:hAnsi="Arial" w:cs="Arial"/>
          <w:sz w:val="24"/>
          <w:szCs w:val="24"/>
        </w:rPr>
        <w:t>Concentração de HF 1,00% máximo</w:t>
      </w:r>
    </w:p>
    <w:p w14:paraId="363EEC1A" w14:textId="11764873" w:rsidR="00621CBA" w:rsidRPr="004E7145" w:rsidRDefault="00621CBA" w:rsidP="00621CBA">
      <w:pPr>
        <w:suppressAutoHyphens/>
        <w:spacing w:after="0" w:line="360" w:lineRule="auto"/>
        <w:jc w:val="both"/>
        <w:rPr>
          <w:rFonts w:ascii="Arial" w:hAnsi="Arial" w:cs="Arial"/>
          <w:sz w:val="24"/>
          <w:szCs w:val="24"/>
        </w:rPr>
      </w:pPr>
      <w:r w:rsidRPr="004E7145">
        <w:rPr>
          <w:rFonts w:ascii="Arial" w:hAnsi="Arial" w:cs="Arial"/>
          <w:sz w:val="24"/>
          <w:szCs w:val="24"/>
        </w:rPr>
        <w:lastRenderedPageBreak/>
        <w:t>Metais pesados expressos em Pb 0,02% máximo</w:t>
      </w:r>
    </w:p>
    <w:p w14:paraId="776CF321" w14:textId="6B23764F" w:rsidR="0000127B" w:rsidRPr="004E7145" w:rsidRDefault="0000127B" w:rsidP="00621CBA">
      <w:pPr>
        <w:suppressAutoHyphens/>
        <w:spacing w:after="0" w:line="360" w:lineRule="auto"/>
        <w:jc w:val="both"/>
        <w:rPr>
          <w:rFonts w:ascii="Arial" w:hAnsi="Arial" w:cs="Arial"/>
          <w:sz w:val="24"/>
          <w:szCs w:val="24"/>
        </w:rPr>
      </w:pPr>
      <w:r w:rsidRPr="004E7145">
        <w:rPr>
          <w:rFonts w:ascii="Arial" w:hAnsi="Arial" w:cs="Arial"/>
          <w:sz w:val="24"/>
          <w:szCs w:val="24"/>
        </w:rPr>
        <w:t>Quantidade:150T</w:t>
      </w:r>
    </w:p>
    <w:p w14:paraId="5771C917" w14:textId="6A75675E" w:rsidR="00D345E9" w:rsidRPr="004E7145" w:rsidRDefault="00D345E9" w:rsidP="00A07C94">
      <w:pPr>
        <w:suppressAutoHyphens/>
        <w:spacing w:after="0" w:line="360" w:lineRule="auto"/>
        <w:jc w:val="both"/>
        <w:rPr>
          <w:rStyle w:val="markedcontent"/>
          <w:rFonts w:ascii="Arial" w:hAnsi="Arial" w:cs="Arial"/>
          <w:b/>
          <w:sz w:val="24"/>
          <w:szCs w:val="24"/>
        </w:rPr>
      </w:pPr>
    </w:p>
    <w:p w14:paraId="3FB35CB2" w14:textId="77777777" w:rsidR="00F8553B" w:rsidRPr="004E7145" w:rsidRDefault="00F8553B" w:rsidP="00A07C94">
      <w:pPr>
        <w:suppressAutoHyphens/>
        <w:spacing w:after="0" w:line="360" w:lineRule="auto"/>
        <w:jc w:val="both"/>
        <w:rPr>
          <w:rStyle w:val="markedcontent"/>
          <w:rFonts w:ascii="Arial" w:hAnsi="Arial" w:cs="Arial"/>
          <w:sz w:val="24"/>
          <w:szCs w:val="24"/>
        </w:rPr>
      </w:pPr>
    </w:p>
    <w:p w14:paraId="5EF7ED08" w14:textId="2369B765" w:rsidR="006B3E78" w:rsidRPr="004E7145" w:rsidRDefault="00626B08" w:rsidP="00A07C94">
      <w:pPr>
        <w:autoSpaceDE w:val="0"/>
        <w:autoSpaceDN w:val="0"/>
        <w:adjustRightInd w:val="0"/>
        <w:spacing w:after="0" w:line="360" w:lineRule="auto"/>
        <w:jc w:val="both"/>
        <w:rPr>
          <w:rFonts w:ascii="Arial" w:hAnsi="Arial" w:cs="Arial"/>
          <w:b/>
          <w:bCs/>
          <w:sz w:val="24"/>
          <w:szCs w:val="24"/>
        </w:rPr>
      </w:pPr>
      <w:r w:rsidRPr="004E7145">
        <w:rPr>
          <w:rStyle w:val="markedcontent"/>
          <w:rFonts w:ascii="Arial" w:hAnsi="Arial" w:cs="Arial"/>
          <w:b/>
          <w:bCs/>
          <w:sz w:val="24"/>
          <w:szCs w:val="24"/>
        </w:rPr>
        <w:t>5</w:t>
      </w:r>
      <w:r w:rsidR="00897047" w:rsidRPr="004E7145">
        <w:rPr>
          <w:rStyle w:val="markedcontent"/>
          <w:rFonts w:ascii="Arial" w:hAnsi="Arial" w:cs="Arial"/>
          <w:b/>
          <w:bCs/>
          <w:sz w:val="24"/>
          <w:szCs w:val="24"/>
        </w:rPr>
        <w:t>.</w:t>
      </w:r>
      <w:r w:rsidR="0097791C" w:rsidRPr="004E7145">
        <w:rPr>
          <w:rStyle w:val="markedcontent"/>
          <w:rFonts w:ascii="Arial" w:hAnsi="Arial" w:cs="Arial"/>
          <w:b/>
          <w:bCs/>
          <w:sz w:val="24"/>
          <w:szCs w:val="24"/>
        </w:rPr>
        <w:t xml:space="preserve"> </w:t>
      </w:r>
      <w:r w:rsidR="00D152B0" w:rsidRPr="004E7145">
        <w:rPr>
          <w:rStyle w:val="markedcontent"/>
          <w:rFonts w:ascii="Arial" w:hAnsi="Arial" w:cs="Arial"/>
          <w:b/>
          <w:bCs/>
          <w:sz w:val="24"/>
          <w:szCs w:val="24"/>
        </w:rPr>
        <w:t>VALORES MÁXIMOS ACEITÁVEIS</w:t>
      </w:r>
    </w:p>
    <w:p w14:paraId="684D39F9" w14:textId="77777777" w:rsidR="00A07C94" w:rsidRPr="004E7145" w:rsidRDefault="00A07C94" w:rsidP="00A07C94">
      <w:pPr>
        <w:autoSpaceDE w:val="0"/>
        <w:autoSpaceDN w:val="0"/>
        <w:adjustRightInd w:val="0"/>
        <w:spacing w:after="0" w:line="360" w:lineRule="auto"/>
        <w:jc w:val="both"/>
        <w:rPr>
          <w:rFonts w:ascii="Arial" w:hAnsi="Arial" w:cs="Arial"/>
          <w:b/>
          <w:bCs/>
          <w:sz w:val="24"/>
          <w:szCs w:val="24"/>
        </w:rPr>
      </w:pPr>
    </w:p>
    <w:p w14:paraId="75B5FF23" w14:textId="29AD683F" w:rsidR="00D152B0" w:rsidRPr="004E7145" w:rsidRDefault="00D152B0" w:rsidP="00A07C94">
      <w:pPr>
        <w:spacing w:line="360" w:lineRule="auto"/>
        <w:jc w:val="both"/>
        <w:rPr>
          <w:rFonts w:ascii="Arial" w:hAnsi="Arial" w:cs="Arial"/>
          <w:sz w:val="24"/>
          <w:szCs w:val="24"/>
        </w:rPr>
      </w:pPr>
      <w:r w:rsidRPr="004E7145">
        <w:rPr>
          <w:rFonts w:ascii="Arial" w:hAnsi="Arial" w:cs="Arial"/>
          <w:sz w:val="24"/>
          <w:szCs w:val="24"/>
        </w:rPr>
        <w:t>5.1</w:t>
      </w:r>
      <w:r w:rsidR="0097791C" w:rsidRPr="004E7145">
        <w:rPr>
          <w:rFonts w:ascii="Arial" w:hAnsi="Arial" w:cs="Arial"/>
          <w:sz w:val="24"/>
          <w:szCs w:val="24"/>
        </w:rPr>
        <w:t xml:space="preserve"> </w:t>
      </w:r>
      <w:r w:rsidRPr="004E7145">
        <w:rPr>
          <w:rFonts w:ascii="Arial" w:hAnsi="Arial" w:cs="Arial"/>
          <w:sz w:val="24"/>
          <w:szCs w:val="24"/>
        </w:rPr>
        <w:t xml:space="preserve">A estimativa do valor do objeto da contratação </w:t>
      </w:r>
      <w:r w:rsidR="00B63DFD" w:rsidRPr="004E7145">
        <w:rPr>
          <w:rFonts w:ascii="Arial" w:hAnsi="Arial" w:cs="Arial"/>
          <w:sz w:val="24"/>
          <w:szCs w:val="24"/>
        </w:rPr>
        <w:t>foi</w:t>
      </w:r>
      <w:r w:rsidRPr="004E7145">
        <w:rPr>
          <w:rFonts w:ascii="Arial" w:hAnsi="Arial" w:cs="Arial"/>
          <w:sz w:val="24"/>
          <w:szCs w:val="24"/>
        </w:rPr>
        <w:t xml:space="preserve"> realizada a partir dos seguintes critérios:</w:t>
      </w:r>
    </w:p>
    <w:p w14:paraId="1D8C7A4B" w14:textId="0EB8E193" w:rsidR="007C3847" w:rsidRPr="004E7145" w:rsidRDefault="00621CBA" w:rsidP="0074602A">
      <w:pPr>
        <w:spacing w:before="120" w:line="360" w:lineRule="auto"/>
        <w:jc w:val="both"/>
        <w:rPr>
          <w:rFonts w:ascii="Arial" w:hAnsi="Arial" w:cs="Arial"/>
          <w:sz w:val="24"/>
          <w:szCs w:val="24"/>
        </w:rPr>
      </w:pPr>
      <w:r w:rsidRPr="004E7145">
        <w:rPr>
          <w:rFonts w:ascii="Arial" w:hAnsi="Arial" w:cs="Arial"/>
          <w:sz w:val="24"/>
          <w:szCs w:val="24"/>
        </w:rPr>
        <w:t xml:space="preserve">Os parâmetros para pesquisa de preços foram utilizados em conformidade com o Manual de Planejamento das Contratações, parte integrante do RILC citado no decorrer do artigo 23, </w:t>
      </w:r>
      <w:r w:rsidR="007C3847" w:rsidRPr="004E7145">
        <w:rPr>
          <w:rFonts w:ascii="Arial" w:hAnsi="Arial" w:cs="Arial"/>
          <w:sz w:val="24"/>
          <w:szCs w:val="24"/>
        </w:rPr>
        <w:t>para esta contratação foi utilizado o seguinte critério</w:t>
      </w:r>
      <w:r w:rsidRPr="004E7145">
        <w:rPr>
          <w:rFonts w:ascii="Arial" w:hAnsi="Arial" w:cs="Arial"/>
          <w:sz w:val="24"/>
          <w:szCs w:val="24"/>
        </w:rPr>
        <w:t xml:space="preserve">:  pesquisa direta com fornecedores. Item não localizado na Pesquisa Banco de Preços conforme especificação. Último Custo (conforme PE SRP 086/24 vig nov/25) devidamente atualizado conforme índice acumulado no período. Os fornecedores da pesquisa direta foram escolhidos por serem conhecidos no ramo de comercialização dos itens desta solicitação e, aqueles que retornaram à solicitação, constam na planilha. Mantidos valores cotados conforme planilha de análise orçamentária, em anexo, visando economicidade e a ampla concorrência. </w:t>
      </w:r>
    </w:p>
    <w:p w14:paraId="3015C727" w14:textId="4D039589" w:rsidR="006B3E78" w:rsidRPr="004E7145" w:rsidRDefault="0097791C" w:rsidP="0074602A">
      <w:pPr>
        <w:spacing w:before="120" w:line="360" w:lineRule="auto"/>
        <w:jc w:val="both"/>
        <w:rPr>
          <w:rFonts w:ascii="Arial" w:hAnsi="Arial" w:cs="Arial"/>
          <w:sz w:val="24"/>
          <w:szCs w:val="24"/>
        </w:rPr>
      </w:pPr>
      <w:r w:rsidRPr="004E7145">
        <w:rPr>
          <w:rFonts w:ascii="Arial" w:hAnsi="Arial" w:cs="Arial"/>
          <w:sz w:val="24"/>
          <w:szCs w:val="24"/>
        </w:rPr>
        <w:t xml:space="preserve">5.2. </w:t>
      </w:r>
      <w:r w:rsidR="0074602A" w:rsidRPr="004E7145">
        <w:rPr>
          <w:rFonts w:ascii="Arial" w:hAnsi="Arial" w:cs="Arial"/>
          <w:sz w:val="24"/>
          <w:szCs w:val="24"/>
        </w:rPr>
        <w:t>Foi utilizada como metodologia para obtenção do preço de referência para a contratação</w:t>
      </w:r>
      <w:r w:rsidR="00B749C0" w:rsidRPr="004E7145">
        <w:rPr>
          <w:rFonts w:ascii="Arial" w:hAnsi="Arial" w:cs="Arial"/>
          <w:sz w:val="24"/>
          <w:szCs w:val="24"/>
        </w:rPr>
        <w:t xml:space="preserve"> a </w:t>
      </w:r>
      <w:r w:rsidR="00621CBA" w:rsidRPr="004E7145">
        <w:rPr>
          <w:rFonts w:ascii="Arial" w:hAnsi="Arial" w:cs="Arial"/>
          <w:sz w:val="24"/>
          <w:szCs w:val="24"/>
        </w:rPr>
        <w:t>Média Unitária</w:t>
      </w:r>
      <w:r w:rsidRPr="004E7145">
        <w:rPr>
          <w:rFonts w:ascii="Arial" w:hAnsi="Arial" w:cs="Arial"/>
          <w:sz w:val="24"/>
          <w:szCs w:val="24"/>
        </w:rPr>
        <w:t xml:space="preserve"> </w:t>
      </w:r>
      <w:r w:rsidR="00B06ADB" w:rsidRPr="004E7145">
        <w:rPr>
          <w:rFonts w:ascii="Arial" w:hAnsi="Arial" w:cs="Arial"/>
          <w:sz w:val="24"/>
          <w:szCs w:val="24"/>
        </w:rPr>
        <w:t xml:space="preserve">em conformidade </w:t>
      </w:r>
      <w:r w:rsidR="00D472B2" w:rsidRPr="004E7145">
        <w:rPr>
          <w:rFonts w:ascii="Arial" w:hAnsi="Arial" w:cs="Arial"/>
          <w:sz w:val="24"/>
          <w:szCs w:val="24"/>
        </w:rPr>
        <w:t xml:space="preserve">com o </w:t>
      </w:r>
      <w:r w:rsidR="00B06ADB" w:rsidRPr="004E7145">
        <w:rPr>
          <w:rFonts w:ascii="Arial" w:hAnsi="Arial" w:cs="Arial"/>
          <w:sz w:val="24"/>
          <w:szCs w:val="24"/>
        </w:rPr>
        <w:t>Manual de Planejamento das Contratações, parte integrante do R</w:t>
      </w:r>
      <w:r w:rsidR="00473A61" w:rsidRPr="004E7145">
        <w:rPr>
          <w:rFonts w:ascii="Arial" w:hAnsi="Arial" w:cs="Arial"/>
          <w:sz w:val="24"/>
          <w:szCs w:val="24"/>
        </w:rPr>
        <w:t>egulamento Interno de Licitações, Contratos e Convênios da Cesama (RILC)</w:t>
      </w:r>
      <w:r w:rsidR="00A07C94" w:rsidRPr="004E7145">
        <w:rPr>
          <w:rFonts w:ascii="Arial" w:hAnsi="Arial" w:cs="Arial"/>
          <w:sz w:val="24"/>
          <w:szCs w:val="24"/>
        </w:rPr>
        <w:t>.</w:t>
      </w:r>
    </w:p>
    <w:p w14:paraId="05732576" w14:textId="5A026BE4" w:rsidR="00AE0768" w:rsidRPr="004E7145" w:rsidRDefault="00D8538A" w:rsidP="006F4049">
      <w:pPr>
        <w:spacing w:after="0" w:line="360" w:lineRule="auto"/>
        <w:jc w:val="both"/>
        <w:rPr>
          <w:rFonts w:ascii="Arial" w:hAnsi="Arial" w:cs="Arial"/>
          <w:bCs/>
          <w:sz w:val="24"/>
          <w:szCs w:val="24"/>
        </w:rPr>
      </w:pPr>
      <w:r w:rsidRPr="004E7145">
        <w:rPr>
          <w:rFonts w:ascii="Arial" w:hAnsi="Arial" w:cs="Arial"/>
          <w:noProof/>
          <w:sz w:val="24"/>
          <w:szCs w:val="24"/>
        </w:rPr>
        <w:drawing>
          <wp:inline distT="0" distB="0" distL="0" distR="0" wp14:anchorId="64A5A8CE" wp14:editId="3152C452">
            <wp:extent cx="5400040" cy="1325880"/>
            <wp:effectExtent l="0" t="0" r="0" b="0"/>
            <wp:docPr id="12673616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1325880"/>
                    </a:xfrm>
                    <a:prstGeom prst="rect">
                      <a:avLst/>
                    </a:prstGeom>
                    <a:noFill/>
                    <a:ln>
                      <a:noFill/>
                    </a:ln>
                  </pic:spPr>
                </pic:pic>
              </a:graphicData>
            </a:graphic>
          </wp:inline>
        </w:drawing>
      </w:r>
    </w:p>
    <w:p w14:paraId="74BB9FC1" w14:textId="3973321E" w:rsidR="00AE0768" w:rsidRPr="004E7145" w:rsidRDefault="00D8538A" w:rsidP="00AE0768">
      <w:pPr>
        <w:suppressAutoHyphens/>
        <w:spacing w:before="480" w:after="0" w:line="360" w:lineRule="auto"/>
        <w:jc w:val="both"/>
        <w:rPr>
          <w:rFonts w:ascii="Arial" w:hAnsi="Arial" w:cs="Arial"/>
          <w:b/>
          <w:bCs/>
          <w:sz w:val="24"/>
          <w:szCs w:val="24"/>
          <w:u w:val="single"/>
        </w:rPr>
      </w:pPr>
      <w:r w:rsidRPr="004E7145">
        <w:rPr>
          <w:rFonts w:ascii="Arial" w:hAnsi="Arial" w:cs="Arial"/>
          <w:b/>
          <w:bCs/>
          <w:sz w:val="24"/>
          <w:szCs w:val="24"/>
        </w:rPr>
        <w:t>6</w:t>
      </w:r>
      <w:r w:rsidR="00AE0768" w:rsidRPr="004E7145">
        <w:rPr>
          <w:rFonts w:ascii="Arial" w:hAnsi="Arial" w:cs="Arial"/>
          <w:b/>
          <w:bCs/>
          <w:sz w:val="24"/>
          <w:szCs w:val="24"/>
        </w:rPr>
        <w:t xml:space="preserve">. ENTREGA E </w:t>
      </w:r>
      <w:r w:rsidR="00B749C0" w:rsidRPr="004E7145">
        <w:rPr>
          <w:rFonts w:ascii="Arial" w:hAnsi="Arial" w:cs="Arial"/>
          <w:b/>
          <w:bCs/>
          <w:sz w:val="24"/>
          <w:szCs w:val="24"/>
        </w:rPr>
        <w:t>FORMA</w:t>
      </w:r>
      <w:r w:rsidR="00AE0768" w:rsidRPr="004E7145">
        <w:rPr>
          <w:rFonts w:ascii="Arial" w:hAnsi="Arial" w:cs="Arial"/>
          <w:b/>
          <w:bCs/>
          <w:sz w:val="24"/>
          <w:szCs w:val="24"/>
        </w:rPr>
        <w:t xml:space="preserve"> DE FORNECIMENTO</w:t>
      </w:r>
      <w:r w:rsidR="0097791C" w:rsidRPr="004E7145">
        <w:rPr>
          <w:rFonts w:ascii="Arial" w:hAnsi="Arial" w:cs="Arial"/>
          <w:b/>
          <w:bCs/>
          <w:sz w:val="24"/>
          <w:szCs w:val="24"/>
        </w:rPr>
        <w:t xml:space="preserve"> </w:t>
      </w:r>
    </w:p>
    <w:p w14:paraId="7EEC09B9" w14:textId="5229CC09" w:rsidR="00AE0768" w:rsidRPr="004E7145" w:rsidRDefault="002040F4" w:rsidP="00AE0768">
      <w:pPr>
        <w:suppressAutoHyphens/>
        <w:spacing w:before="120" w:after="0" w:line="360" w:lineRule="auto"/>
        <w:jc w:val="both"/>
        <w:rPr>
          <w:rFonts w:ascii="Arial" w:hAnsi="Arial" w:cs="Arial"/>
          <w:bCs/>
          <w:sz w:val="24"/>
          <w:szCs w:val="24"/>
        </w:rPr>
      </w:pPr>
      <w:r w:rsidRPr="004E7145">
        <w:rPr>
          <w:rFonts w:ascii="Arial" w:hAnsi="Arial" w:cs="Arial"/>
          <w:sz w:val="24"/>
          <w:szCs w:val="24"/>
        </w:rPr>
        <w:lastRenderedPageBreak/>
        <w:t>6</w:t>
      </w:r>
      <w:r w:rsidR="00AE0768" w:rsidRPr="004E7145">
        <w:rPr>
          <w:rFonts w:ascii="Arial" w:hAnsi="Arial" w:cs="Arial"/>
          <w:sz w:val="24"/>
          <w:szCs w:val="24"/>
        </w:rPr>
        <w:t xml:space="preserve">.1 A entrega será realizada de acordo com as necessidades da CESAMA, no prazo máximo de </w:t>
      </w:r>
      <w:r w:rsidRPr="004E7145">
        <w:rPr>
          <w:rFonts w:ascii="Arial" w:hAnsi="Arial" w:cs="Arial"/>
          <w:b/>
          <w:bCs/>
          <w:sz w:val="24"/>
          <w:szCs w:val="24"/>
        </w:rPr>
        <w:t>10 (dez) dias</w:t>
      </w:r>
      <w:r w:rsidR="00B749C0" w:rsidRPr="004E7145">
        <w:rPr>
          <w:rFonts w:ascii="Arial" w:hAnsi="Arial" w:cs="Arial"/>
          <w:b/>
          <w:bCs/>
          <w:sz w:val="24"/>
          <w:szCs w:val="24"/>
        </w:rPr>
        <w:t xml:space="preserve"> </w:t>
      </w:r>
      <w:r w:rsidR="00AE0768" w:rsidRPr="004E7145">
        <w:rPr>
          <w:rFonts w:ascii="Arial" w:hAnsi="Arial" w:cs="Arial"/>
          <w:sz w:val="24"/>
          <w:szCs w:val="24"/>
        </w:rPr>
        <w:t xml:space="preserve">contados a partir do recebimento da solicitação, feita através da </w:t>
      </w:r>
      <w:r w:rsidR="00732A97" w:rsidRPr="004E7145">
        <w:rPr>
          <w:rFonts w:ascii="Arial" w:hAnsi="Arial" w:cs="Arial"/>
          <w:sz w:val="24"/>
          <w:szCs w:val="24"/>
        </w:rPr>
        <w:t>Ordem de Compra</w:t>
      </w:r>
      <w:r w:rsidR="00E44C04" w:rsidRPr="004E7145">
        <w:rPr>
          <w:rFonts w:ascii="Arial" w:hAnsi="Arial" w:cs="Arial"/>
          <w:sz w:val="24"/>
          <w:szCs w:val="24"/>
        </w:rPr>
        <w:t>,</w:t>
      </w:r>
      <w:r w:rsidR="0097791C" w:rsidRPr="004E7145">
        <w:rPr>
          <w:rFonts w:ascii="Arial" w:hAnsi="Arial" w:cs="Arial"/>
          <w:sz w:val="24"/>
          <w:szCs w:val="24"/>
        </w:rPr>
        <w:t xml:space="preserve"> </w:t>
      </w:r>
      <w:r w:rsidR="00780549" w:rsidRPr="004E7145">
        <w:rPr>
          <w:rFonts w:ascii="Arial" w:hAnsi="Arial" w:cs="Arial"/>
          <w:sz w:val="24"/>
          <w:szCs w:val="24"/>
        </w:rPr>
        <w:t>ou outro instrumento contratual</w:t>
      </w:r>
      <w:r w:rsidR="00AE0768" w:rsidRPr="004E7145">
        <w:rPr>
          <w:rFonts w:ascii="Arial" w:hAnsi="Arial" w:cs="Arial"/>
          <w:bCs/>
          <w:sz w:val="24"/>
          <w:szCs w:val="24"/>
        </w:rPr>
        <w:t>.</w:t>
      </w:r>
    </w:p>
    <w:p w14:paraId="5BEB5540" w14:textId="1F665DC2" w:rsidR="002040F4" w:rsidRPr="004E7145" w:rsidRDefault="002040F4" w:rsidP="002040F4">
      <w:pPr>
        <w:suppressAutoHyphens/>
        <w:spacing w:before="120" w:after="0" w:line="360" w:lineRule="auto"/>
        <w:jc w:val="both"/>
        <w:rPr>
          <w:rFonts w:ascii="Arial" w:hAnsi="Arial" w:cs="Arial"/>
          <w:sz w:val="24"/>
          <w:szCs w:val="24"/>
        </w:rPr>
      </w:pPr>
      <w:r w:rsidRPr="004E7145">
        <w:rPr>
          <w:rFonts w:ascii="Arial" w:hAnsi="Arial" w:cs="Arial"/>
          <w:bCs/>
          <w:sz w:val="24"/>
          <w:szCs w:val="24"/>
        </w:rPr>
        <w:t>6</w:t>
      </w:r>
      <w:r w:rsidR="00AE0768" w:rsidRPr="004E7145">
        <w:rPr>
          <w:rFonts w:ascii="Arial" w:hAnsi="Arial" w:cs="Arial"/>
          <w:bCs/>
          <w:sz w:val="24"/>
          <w:szCs w:val="24"/>
        </w:rPr>
        <w:t xml:space="preserve">.2 </w:t>
      </w:r>
      <w:r w:rsidRPr="004E7145">
        <w:rPr>
          <w:rFonts w:ascii="Arial" w:hAnsi="Arial" w:cs="Arial"/>
          <w:sz w:val="24"/>
          <w:szCs w:val="24"/>
        </w:rPr>
        <w:t>Os materiais deverão ser entregues:</w:t>
      </w:r>
    </w:p>
    <w:p w14:paraId="6E325FCC" w14:textId="77777777" w:rsidR="002040F4" w:rsidRPr="004E7145" w:rsidRDefault="002040F4" w:rsidP="002040F4">
      <w:pPr>
        <w:pStyle w:val="paragraph"/>
        <w:spacing w:before="0" w:beforeAutospacing="0" w:after="0" w:afterAutospacing="0"/>
        <w:textAlignment w:val="baseline"/>
        <w:rPr>
          <w:rStyle w:val="eop"/>
          <w:rFonts w:ascii="Arial" w:hAnsi="Arial" w:cs="Arial"/>
        </w:rPr>
      </w:pPr>
      <w:r w:rsidRPr="004E7145">
        <w:rPr>
          <w:rStyle w:val="normaltextrun"/>
          <w:rFonts w:ascii="Arial" w:hAnsi="Arial" w:cs="Arial"/>
        </w:rPr>
        <w:t> ETA CASTELO BRANCO / JOÃO PENIDO (Estrada da Remonta s/n – Remonta);</w:t>
      </w:r>
      <w:r w:rsidRPr="004E7145">
        <w:rPr>
          <w:rStyle w:val="eop"/>
          <w:rFonts w:ascii="Arial" w:hAnsi="Arial" w:cs="Arial"/>
        </w:rPr>
        <w:t> </w:t>
      </w:r>
    </w:p>
    <w:p w14:paraId="1D92165D" w14:textId="77777777" w:rsidR="002040F4" w:rsidRPr="004E7145" w:rsidRDefault="002040F4" w:rsidP="002040F4">
      <w:pPr>
        <w:pStyle w:val="paragraph"/>
        <w:spacing w:before="0" w:beforeAutospacing="0" w:after="0" w:afterAutospacing="0"/>
        <w:textAlignment w:val="baseline"/>
        <w:rPr>
          <w:rFonts w:ascii="Arial" w:hAnsi="Arial" w:cs="Arial"/>
        </w:rPr>
      </w:pPr>
    </w:p>
    <w:p w14:paraId="0870AE01" w14:textId="77777777" w:rsidR="002040F4" w:rsidRPr="004E7145" w:rsidRDefault="002040F4" w:rsidP="002040F4">
      <w:pPr>
        <w:pStyle w:val="paragraph"/>
        <w:spacing w:before="0" w:beforeAutospacing="0" w:after="0" w:afterAutospacing="0"/>
        <w:textAlignment w:val="baseline"/>
        <w:rPr>
          <w:rStyle w:val="eop"/>
          <w:rFonts w:ascii="Arial" w:hAnsi="Arial" w:cs="Arial"/>
        </w:rPr>
      </w:pPr>
      <w:r w:rsidRPr="004E7145">
        <w:rPr>
          <w:rStyle w:val="normaltextrun"/>
          <w:rFonts w:ascii="Arial" w:hAnsi="Arial" w:cs="Arial"/>
        </w:rPr>
        <w:t>ETA CDI (Av. Simão Firjan, n° 1.761 – Distrito Indústria. Referência: em frente ao Destacamento Policial);</w:t>
      </w:r>
      <w:r w:rsidRPr="004E7145">
        <w:rPr>
          <w:rStyle w:val="eop"/>
          <w:rFonts w:ascii="Arial" w:hAnsi="Arial" w:cs="Arial"/>
        </w:rPr>
        <w:t> </w:t>
      </w:r>
    </w:p>
    <w:p w14:paraId="65D00306" w14:textId="77777777" w:rsidR="002040F4" w:rsidRPr="004E7145" w:rsidRDefault="002040F4" w:rsidP="002040F4">
      <w:pPr>
        <w:pStyle w:val="paragraph"/>
        <w:spacing w:before="0" w:beforeAutospacing="0" w:after="0" w:afterAutospacing="0"/>
        <w:textAlignment w:val="baseline"/>
        <w:rPr>
          <w:rFonts w:ascii="Arial" w:hAnsi="Arial" w:cs="Arial"/>
        </w:rPr>
      </w:pPr>
    </w:p>
    <w:p w14:paraId="7810F2E4" w14:textId="77777777" w:rsidR="002040F4" w:rsidRPr="004E7145" w:rsidRDefault="002040F4" w:rsidP="002040F4">
      <w:pPr>
        <w:pStyle w:val="paragraph"/>
        <w:spacing w:before="0" w:beforeAutospacing="0" w:after="0" w:afterAutospacing="0"/>
        <w:textAlignment w:val="baseline"/>
        <w:rPr>
          <w:rStyle w:val="eop"/>
          <w:rFonts w:ascii="Arial" w:hAnsi="Arial" w:cs="Arial"/>
        </w:rPr>
      </w:pPr>
      <w:r w:rsidRPr="004E7145">
        <w:rPr>
          <w:rStyle w:val="normaltextrun"/>
          <w:rFonts w:ascii="Arial" w:hAnsi="Arial" w:cs="Arial"/>
        </w:rPr>
        <w:t> ETA São Pedro (Rua Major Lino Lima s/n – São Pedro</w:t>
      </w:r>
      <w:r w:rsidRPr="004E7145">
        <w:rPr>
          <w:rStyle w:val="eop"/>
          <w:rFonts w:ascii="Arial" w:hAnsi="Arial" w:cs="Arial"/>
        </w:rPr>
        <w:t> </w:t>
      </w:r>
    </w:p>
    <w:p w14:paraId="68B140D2" w14:textId="77777777" w:rsidR="006E1071" w:rsidRPr="004E7145" w:rsidRDefault="006E1071" w:rsidP="002040F4">
      <w:pPr>
        <w:pStyle w:val="paragraph"/>
        <w:spacing w:before="0" w:beforeAutospacing="0" w:after="0" w:afterAutospacing="0"/>
        <w:textAlignment w:val="baseline"/>
        <w:rPr>
          <w:rStyle w:val="eop"/>
          <w:rFonts w:ascii="Arial" w:hAnsi="Arial" w:cs="Arial"/>
        </w:rPr>
      </w:pPr>
    </w:p>
    <w:p w14:paraId="5F9A3873" w14:textId="49DD8147" w:rsidR="006E1071" w:rsidRPr="004E7145" w:rsidRDefault="006E1071" w:rsidP="002040F4">
      <w:pPr>
        <w:pStyle w:val="paragraph"/>
        <w:spacing w:before="0" w:beforeAutospacing="0" w:after="0" w:afterAutospacing="0"/>
        <w:textAlignment w:val="baseline"/>
        <w:rPr>
          <w:rStyle w:val="eop"/>
          <w:rFonts w:ascii="Arial" w:hAnsi="Arial" w:cs="Arial"/>
        </w:rPr>
      </w:pPr>
      <w:r w:rsidRPr="004E7145">
        <w:rPr>
          <w:rStyle w:val="eop"/>
          <w:rFonts w:ascii="Arial" w:hAnsi="Arial" w:cs="Arial"/>
        </w:rPr>
        <w:t>Juiz de Fora - MG</w:t>
      </w:r>
    </w:p>
    <w:p w14:paraId="3D42FC61" w14:textId="77777777" w:rsidR="002040F4" w:rsidRPr="004E7145" w:rsidRDefault="002040F4" w:rsidP="002040F4">
      <w:pPr>
        <w:pStyle w:val="paragraph"/>
        <w:spacing w:before="0" w:beforeAutospacing="0" w:after="0" w:afterAutospacing="0"/>
        <w:textAlignment w:val="baseline"/>
        <w:rPr>
          <w:rFonts w:ascii="Arial" w:hAnsi="Arial" w:cs="Arial"/>
        </w:rPr>
      </w:pPr>
    </w:p>
    <w:p w14:paraId="223997CB" w14:textId="4DD8F047" w:rsidR="00AE0768" w:rsidRPr="004E7145" w:rsidRDefault="002040F4" w:rsidP="002040F4">
      <w:pPr>
        <w:suppressAutoHyphens/>
        <w:spacing w:before="120" w:after="0" w:line="360" w:lineRule="auto"/>
        <w:jc w:val="both"/>
        <w:rPr>
          <w:rFonts w:ascii="Arial" w:hAnsi="Arial" w:cs="Arial"/>
          <w:bCs/>
          <w:sz w:val="24"/>
          <w:szCs w:val="24"/>
        </w:rPr>
      </w:pPr>
      <w:r w:rsidRPr="004E7145">
        <w:rPr>
          <w:rFonts w:ascii="Arial" w:hAnsi="Arial" w:cs="Arial"/>
          <w:sz w:val="24"/>
          <w:szCs w:val="24"/>
        </w:rPr>
        <w:t xml:space="preserve">Em dias úteis, das 08:00h às 11:30h e </w:t>
      </w:r>
      <w:proofErr w:type="gramStart"/>
      <w:r w:rsidRPr="004E7145">
        <w:rPr>
          <w:rFonts w:ascii="Arial" w:hAnsi="Arial" w:cs="Arial"/>
          <w:sz w:val="24"/>
          <w:szCs w:val="24"/>
        </w:rPr>
        <w:t>de</w:t>
      </w:r>
      <w:proofErr w:type="gramEnd"/>
      <w:r w:rsidRPr="004E7145">
        <w:rPr>
          <w:rFonts w:ascii="Arial" w:hAnsi="Arial" w:cs="Arial"/>
          <w:sz w:val="24"/>
          <w:szCs w:val="24"/>
        </w:rPr>
        <w:t xml:space="preserve"> 14:00h às 17:00h</w:t>
      </w:r>
    </w:p>
    <w:p w14:paraId="1680FE59" w14:textId="4A7E6E7C" w:rsidR="00AE0768" w:rsidRPr="004E7145" w:rsidRDefault="002040F4" w:rsidP="00AE0768">
      <w:pPr>
        <w:suppressAutoHyphens/>
        <w:autoSpaceDE w:val="0"/>
        <w:autoSpaceDN w:val="0"/>
        <w:adjustRightInd w:val="0"/>
        <w:spacing w:before="120" w:after="0" w:line="360" w:lineRule="auto"/>
        <w:jc w:val="both"/>
        <w:rPr>
          <w:rFonts w:ascii="Arial" w:hAnsi="Arial" w:cs="Arial"/>
          <w:sz w:val="24"/>
          <w:szCs w:val="24"/>
        </w:rPr>
      </w:pPr>
      <w:r w:rsidRPr="004E7145">
        <w:rPr>
          <w:rFonts w:ascii="Arial" w:hAnsi="Arial" w:cs="Arial"/>
          <w:sz w:val="24"/>
          <w:szCs w:val="24"/>
        </w:rPr>
        <w:t>6</w:t>
      </w:r>
      <w:r w:rsidR="00AE0768" w:rsidRPr="004E7145">
        <w:rPr>
          <w:rFonts w:ascii="Arial" w:hAnsi="Arial" w:cs="Arial"/>
          <w:sz w:val="24"/>
          <w:szCs w:val="24"/>
        </w:rPr>
        <w:t>.3 Os materiais deverão ser entregues devidamente, acondicionados e transportados com segurança e sob a responsabilidade da fornecedora. A CESAMA recusará os materiais que forem entregues em desconformidade com esta previsão.</w:t>
      </w:r>
    </w:p>
    <w:p w14:paraId="6DAA4743" w14:textId="056575C8" w:rsidR="00AE0768" w:rsidRPr="004E7145" w:rsidRDefault="002040F4" w:rsidP="00AE0768">
      <w:pPr>
        <w:suppressAutoHyphens/>
        <w:spacing w:before="120" w:after="0" w:line="360" w:lineRule="auto"/>
        <w:jc w:val="both"/>
        <w:rPr>
          <w:rFonts w:ascii="Arial" w:hAnsi="Arial" w:cs="Arial"/>
          <w:sz w:val="24"/>
          <w:szCs w:val="24"/>
        </w:rPr>
      </w:pPr>
      <w:r w:rsidRPr="004E7145">
        <w:rPr>
          <w:rFonts w:ascii="Arial" w:hAnsi="Arial" w:cs="Arial"/>
          <w:sz w:val="24"/>
          <w:szCs w:val="24"/>
        </w:rPr>
        <w:t>6</w:t>
      </w:r>
      <w:r w:rsidR="00AE0768" w:rsidRPr="004E7145">
        <w:rPr>
          <w:rFonts w:ascii="Arial" w:hAnsi="Arial" w:cs="Arial"/>
          <w:sz w:val="24"/>
          <w:szCs w:val="24"/>
        </w:rPr>
        <w:t xml:space="preserve">.4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sidRPr="004E7145">
        <w:rPr>
          <w:rFonts w:ascii="Arial" w:hAnsi="Arial" w:cs="Arial"/>
          <w:sz w:val="24"/>
          <w:szCs w:val="24"/>
        </w:rPr>
        <w:t xml:space="preserve">Ministério do Trabalho e </w:t>
      </w:r>
      <w:r w:rsidR="009C7EB9" w:rsidRPr="004E7145">
        <w:rPr>
          <w:rFonts w:ascii="Arial" w:hAnsi="Arial" w:cs="Arial"/>
          <w:sz w:val="24"/>
          <w:szCs w:val="24"/>
        </w:rPr>
        <w:t>Emprego</w:t>
      </w:r>
      <w:r w:rsidR="00AE0768" w:rsidRPr="004E7145">
        <w:rPr>
          <w:rFonts w:ascii="Arial" w:hAnsi="Arial" w:cs="Arial"/>
          <w:sz w:val="24"/>
          <w:szCs w:val="24"/>
        </w:rPr>
        <w:t xml:space="preserve">) será de responsabilidade exclusiva </w:t>
      </w:r>
      <w:r w:rsidR="003750DA" w:rsidRPr="004E7145">
        <w:rPr>
          <w:rFonts w:ascii="Arial" w:hAnsi="Arial" w:cs="Arial"/>
          <w:sz w:val="24"/>
          <w:szCs w:val="24"/>
        </w:rPr>
        <w:t>da detentora da Ata de Registro de Preços</w:t>
      </w:r>
      <w:r w:rsidR="00AE0768" w:rsidRPr="004E7145">
        <w:rPr>
          <w:rFonts w:ascii="Arial" w:hAnsi="Arial" w:cs="Arial"/>
          <w:sz w:val="24"/>
          <w:szCs w:val="24"/>
        </w:rPr>
        <w:t>.</w:t>
      </w:r>
    </w:p>
    <w:p w14:paraId="387CD89D" w14:textId="31A94974" w:rsidR="00D472B2" w:rsidRPr="004E7145" w:rsidRDefault="002040F4" w:rsidP="00D472B2">
      <w:pPr>
        <w:suppressAutoHyphens/>
        <w:spacing w:before="120" w:after="0" w:line="360" w:lineRule="auto"/>
        <w:jc w:val="both"/>
        <w:rPr>
          <w:rFonts w:ascii="Arial" w:hAnsi="Arial" w:cs="Arial"/>
          <w:b/>
          <w:sz w:val="24"/>
          <w:szCs w:val="24"/>
        </w:rPr>
      </w:pPr>
      <w:r w:rsidRPr="004E7145">
        <w:rPr>
          <w:rFonts w:ascii="Arial" w:hAnsi="Arial" w:cs="Arial"/>
          <w:bCs/>
          <w:sz w:val="24"/>
          <w:szCs w:val="24"/>
        </w:rPr>
        <w:t>6</w:t>
      </w:r>
      <w:r w:rsidR="00AE0768" w:rsidRPr="004E7145">
        <w:rPr>
          <w:rFonts w:ascii="Arial" w:hAnsi="Arial" w:cs="Arial"/>
          <w:bCs/>
          <w:sz w:val="24"/>
          <w:szCs w:val="24"/>
        </w:rPr>
        <w:t xml:space="preserve">.5 O veículo utilizado para entrega dos </w:t>
      </w:r>
      <w:r w:rsidR="00AE0768" w:rsidRPr="004E7145">
        <w:rPr>
          <w:rFonts w:ascii="Arial" w:hAnsi="Arial" w:cs="Arial"/>
          <w:b/>
          <w:bCs/>
          <w:sz w:val="24"/>
          <w:szCs w:val="24"/>
        </w:rPr>
        <w:t>materiais</w:t>
      </w:r>
      <w:r w:rsidR="00AE0768" w:rsidRPr="004E7145">
        <w:rPr>
          <w:rFonts w:ascii="Arial" w:hAnsi="Arial" w:cs="Arial"/>
          <w:bCs/>
          <w:sz w:val="24"/>
          <w:szCs w:val="24"/>
        </w:rPr>
        <w:t xml:space="preserve"> deverá ter no máximo 14 metros de comprimento, de para-choque a para-choque, e altura máxima de 4 metros. </w:t>
      </w:r>
    </w:p>
    <w:p w14:paraId="288EE1DE" w14:textId="77777777" w:rsidR="00AE0768" w:rsidRPr="004E7145" w:rsidRDefault="00AE0768" w:rsidP="00AE0768">
      <w:pPr>
        <w:suppressAutoHyphens/>
        <w:spacing w:before="120" w:after="0" w:line="360" w:lineRule="auto"/>
        <w:jc w:val="both"/>
        <w:rPr>
          <w:rFonts w:ascii="Arial" w:hAnsi="Arial" w:cs="Arial"/>
          <w:sz w:val="24"/>
          <w:szCs w:val="24"/>
        </w:rPr>
      </w:pPr>
    </w:p>
    <w:p w14:paraId="0C7BCB88" w14:textId="41F38994" w:rsidR="00AE0768" w:rsidRPr="004E7145" w:rsidRDefault="002040F4" w:rsidP="00AE0768">
      <w:pPr>
        <w:suppressAutoHyphens/>
        <w:spacing w:before="120" w:after="0" w:line="360" w:lineRule="auto"/>
        <w:jc w:val="both"/>
        <w:rPr>
          <w:rFonts w:ascii="Arial" w:hAnsi="Arial" w:cs="Arial"/>
          <w:sz w:val="24"/>
          <w:szCs w:val="24"/>
        </w:rPr>
      </w:pPr>
      <w:r w:rsidRPr="004E7145">
        <w:rPr>
          <w:rFonts w:ascii="Arial" w:hAnsi="Arial" w:cs="Arial"/>
          <w:sz w:val="24"/>
          <w:szCs w:val="24"/>
        </w:rPr>
        <w:t>6</w:t>
      </w:r>
      <w:r w:rsidR="00AE0768" w:rsidRPr="004E7145">
        <w:rPr>
          <w:rFonts w:ascii="Arial" w:hAnsi="Arial" w:cs="Arial"/>
          <w:sz w:val="24"/>
          <w:szCs w:val="24"/>
        </w:rPr>
        <w:t>.6 A CESAMA irá designar um empregado para acompanhar o recebimento dos materiais.</w:t>
      </w:r>
    </w:p>
    <w:p w14:paraId="043BD7A2" w14:textId="544E7CCD" w:rsidR="00AE0768" w:rsidRPr="004E7145" w:rsidRDefault="002040F4" w:rsidP="00AE0768">
      <w:pPr>
        <w:suppressAutoHyphens/>
        <w:autoSpaceDE w:val="0"/>
        <w:autoSpaceDN w:val="0"/>
        <w:adjustRightInd w:val="0"/>
        <w:spacing w:before="120" w:after="0" w:line="360" w:lineRule="auto"/>
        <w:jc w:val="both"/>
        <w:rPr>
          <w:rFonts w:ascii="Arial" w:hAnsi="Arial" w:cs="Arial"/>
          <w:sz w:val="24"/>
          <w:szCs w:val="24"/>
        </w:rPr>
      </w:pPr>
      <w:r w:rsidRPr="004E7145">
        <w:rPr>
          <w:rFonts w:ascii="Arial" w:hAnsi="Arial" w:cs="Arial"/>
          <w:sz w:val="24"/>
          <w:szCs w:val="24"/>
        </w:rPr>
        <w:lastRenderedPageBreak/>
        <w:t>6</w:t>
      </w:r>
      <w:r w:rsidR="00AE0768" w:rsidRPr="004E7145">
        <w:rPr>
          <w:rFonts w:ascii="Arial" w:hAnsi="Arial" w:cs="Arial"/>
          <w:sz w:val="24"/>
          <w:szCs w:val="24"/>
        </w:rPr>
        <w:t xml:space="preserve">.7 O empregado designado assinará termo ratificando o recebimento provisório, podendo recusar os materiais que estiverem em desacordo com a exigência </w:t>
      </w:r>
      <w:r w:rsidR="00425A34" w:rsidRPr="004E7145">
        <w:rPr>
          <w:rFonts w:ascii="Arial" w:hAnsi="Arial" w:cs="Arial"/>
          <w:sz w:val="24"/>
          <w:szCs w:val="24"/>
        </w:rPr>
        <w:t>do Termo de Referência</w:t>
      </w:r>
      <w:r w:rsidR="00AE0768" w:rsidRPr="004E7145">
        <w:rPr>
          <w:rFonts w:ascii="Arial" w:hAnsi="Arial" w:cs="Arial"/>
          <w:sz w:val="24"/>
          <w:szCs w:val="24"/>
        </w:rPr>
        <w:t xml:space="preserve"> no prazo máximo de 10 (dez) dias úteis a contar de sua entrega no local informado no </w:t>
      </w:r>
      <w:r w:rsidR="00AE0768" w:rsidRPr="004E7145">
        <w:rPr>
          <w:rFonts w:ascii="Arial" w:hAnsi="Arial" w:cs="Arial"/>
          <w:b/>
          <w:sz w:val="24"/>
          <w:szCs w:val="24"/>
        </w:rPr>
        <w:t xml:space="preserve">item </w:t>
      </w:r>
      <w:r w:rsidRPr="004E7145">
        <w:rPr>
          <w:rFonts w:ascii="Arial" w:hAnsi="Arial" w:cs="Arial"/>
          <w:b/>
          <w:sz w:val="24"/>
          <w:szCs w:val="24"/>
        </w:rPr>
        <w:t>6</w:t>
      </w:r>
      <w:r w:rsidR="00AE0768" w:rsidRPr="004E7145">
        <w:rPr>
          <w:rFonts w:ascii="Arial" w:hAnsi="Arial" w:cs="Arial"/>
          <w:b/>
          <w:sz w:val="24"/>
          <w:szCs w:val="24"/>
        </w:rPr>
        <w:t>.2</w:t>
      </w:r>
      <w:r w:rsidR="00AE0768" w:rsidRPr="004E7145">
        <w:rPr>
          <w:rFonts w:ascii="Arial" w:hAnsi="Arial" w:cs="Arial"/>
          <w:sz w:val="24"/>
          <w:szCs w:val="24"/>
        </w:rPr>
        <w:t>.</w:t>
      </w:r>
    </w:p>
    <w:p w14:paraId="06CC1050" w14:textId="1CF46480" w:rsidR="00AE0768" w:rsidRPr="004E7145" w:rsidRDefault="002040F4" w:rsidP="00AE0768">
      <w:pPr>
        <w:suppressAutoHyphens/>
        <w:autoSpaceDE w:val="0"/>
        <w:autoSpaceDN w:val="0"/>
        <w:adjustRightInd w:val="0"/>
        <w:spacing w:before="120" w:after="0" w:line="360" w:lineRule="auto"/>
        <w:jc w:val="both"/>
        <w:rPr>
          <w:rFonts w:ascii="Arial" w:hAnsi="Arial" w:cs="Arial"/>
          <w:sz w:val="24"/>
          <w:szCs w:val="24"/>
        </w:rPr>
      </w:pPr>
      <w:r w:rsidRPr="004E7145">
        <w:rPr>
          <w:rFonts w:ascii="Arial" w:hAnsi="Arial" w:cs="Arial"/>
          <w:sz w:val="24"/>
          <w:szCs w:val="24"/>
        </w:rPr>
        <w:t>6</w:t>
      </w:r>
      <w:r w:rsidR="00AE0768" w:rsidRPr="004E7145">
        <w:rPr>
          <w:rFonts w:ascii="Arial" w:hAnsi="Arial" w:cs="Arial"/>
          <w:sz w:val="24"/>
          <w:szCs w:val="24"/>
        </w:rPr>
        <w:t xml:space="preserve">.8. Os materiais serão devolvidos / recusados na hipótese de não corresponderem às especificações deste </w:t>
      </w:r>
      <w:r w:rsidR="00425A34" w:rsidRPr="004E7145">
        <w:rPr>
          <w:rFonts w:ascii="Arial" w:hAnsi="Arial" w:cs="Arial"/>
          <w:sz w:val="24"/>
          <w:szCs w:val="24"/>
        </w:rPr>
        <w:t>Termo de Referência</w:t>
      </w:r>
      <w:r w:rsidR="00AE0768" w:rsidRPr="004E7145">
        <w:rPr>
          <w:rFonts w:ascii="Arial" w:hAnsi="Arial" w:cs="Arial"/>
          <w:sz w:val="24"/>
          <w:szCs w:val="24"/>
        </w:rPr>
        <w:t xml:space="preserve">, devendo ser recolhidos das dependências da CESAMA para substituição, </w:t>
      </w:r>
      <w:r w:rsidR="00D472B2" w:rsidRPr="004E7145">
        <w:rPr>
          <w:rFonts w:ascii="Arial" w:hAnsi="Arial" w:cs="Arial"/>
          <w:sz w:val="24"/>
          <w:szCs w:val="24"/>
        </w:rPr>
        <w:t>à custa</w:t>
      </w:r>
      <w:r w:rsidR="00AE0768" w:rsidRPr="004E7145">
        <w:rPr>
          <w:rFonts w:ascii="Arial" w:hAnsi="Arial" w:cs="Arial"/>
          <w:sz w:val="24"/>
          <w:szCs w:val="24"/>
        </w:rPr>
        <w:t xml:space="preserve"> da fornecedora, no prazo máximo de 02 (dois) dias úteis.</w:t>
      </w:r>
    </w:p>
    <w:p w14:paraId="5D9A71DA" w14:textId="2FEEC12C" w:rsidR="00AE0768" w:rsidRPr="004E7145" w:rsidRDefault="002040F4" w:rsidP="00AE0768">
      <w:pPr>
        <w:suppressAutoHyphens/>
        <w:autoSpaceDE w:val="0"/>
        <w:autoSpaceDN w:val="0"/>
        <w:adjustRightInd w:val="0"/>
        <w:spacing w:before="120" w:after="0" w:line="360" w:lineRule="auto"/>
        <w:jc w:val="both"/>
        <w:rPr>
          <w:rFonts w:ascii="Arial" w:hAnsi="Arial" w:cs="Arial"/>
          <w:sz w:val="24"/>
          <w:szCs w:val="24"/>
        </w:rPr>
      </w:pPr>
      <w:r w:rsidRPr="004E7145">
        <w:rPr>
          <w:rFonts w:ascii="Arial" w:hAnsi="Arial" w:cs="Arial"/>
          <w:sz w:val="24"/>
          <w:szCs w:val="24"/>
        </w:rPr>
        <w:t>6</w:t>
      </w:r>
      <w:r w:rsidR="00AE0768" w:rsidRPr="004E7145">
        <w:rPr>
          <w:rFonts w:ascii="Arial" w:hAnsi="Arial" w:cs="Arial"/>
          <w:sz w:val="24"/>
          <w:szCs w:val="24"/>
        </w:rPr>
        <w:t xml:space="preserve">.9 A substituição de que trata o </w:t>
      </w:r>
      <w:r w:rsidR="00AE0768" w:rsidRPr="004E7145">
        <w:rPr>
          <w:rFonts w:ascii="Arial" w:hAnsi="Arial" w:cs="Arial"/>
          <w:b/>
          <w:sz w:val="24"/>
          <w:szCs w:val="24"/>
        </w:rPr>
        <w:t xml:space="preserve">item </w:t>
      </w:r>
      <w:r w:rsidRPr="004E7145">
        <w:rPr>
          <w:rFonts w:ascii="Arial" w:hAnsi="Arial" w:cs="Arial"/>
          <w:b/>
          <w:sz w:val="24"/>
          <w:szCs w:val="24"/>
        </w:rPr>
        <w:t>6</w:t>
      </w:r>
      <w:r w:rsidR="00AE0768" w:rsidRPr="004E7145">
        <w:rPr>
          <w:rFonts w:ascii="Arial" w:hAnsi="Arial" w:cs="Arial"/>
          <w:b/>
          <w:sz w:val="24"/>
          <w:szCs w:val="24"/>
        </w:rPr>
        <w:t>.8</w:t>
      </w:r>
      <w:r w:rsidR="00AE0768" w:rsidRPr="004E7145">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w:t>
      </w:r>
      <w:r w:rsidR="00425A34" w:rsidRPr="004E7145">
        <w:rPr>
          <w:rFonts w:ascii="Arial" w:hAnsi="Arial" w:cs="Arial"/>
          <w:sz w:val="24"/>
          <w:szCs w:val="24"/>
        </w:rPr>
        <w:t>Termo de Referência</w:t>
      </w:r>
      <w:r w:rsidR="00AE0768" w:rsidRPr="004E7145">
        <w:rPr>
          <w:rFonts w:ascii="Arial" w:hAnsi="Arial" w:cs="Arial"/>
          <w:sz w:val="24"/>
          <w:szCs w:val="24"/>
        </w:rPr>
        <w:t>.</w:t>
      </w:r>
    </w:p>
    <w:p w14:paraId="090E9928" w14:textId="367CCE49" w:rsidR="00AE0768" w:rsidRPr="004E7145" w:rsidRDefault="002040F4" w:rsidP="00AE0768">
      <w:pPr>
        <w:suppressAutoHyphens/>
        <w:autoSpaceDE w:val="0"/>
        <w:autoSpaceDN w:val="0"/>
        <w:adjustRightInd w:val="0"/>
        <w:spacing w:before="120" w:after="0" w:line="360" w:lineRule="auto"/>
        <w:jc w:val="both"/>
        <w:rPr>
          <w:rFonts w:ascii="Arial" w:hAnsi="Arial" w:cs="Arial"/>
          <w:sz w:val="24"/>
          <w:szCs w:val="24"/>
        </w:rPr>
      </w:pPr>
      <w:r w:rsidRPr="004E7145">
        <w:rPr>
          <w:rFonts w:ascii="Arial" w:hAnsi="Arial" w:cs="Arial"/>
          <w:sz w:val="24"/>
          <w:szCs w:val="24"/>
        </w:rPr>
        <w:t>6</w:t>
      </w:r>
      <w:r w:rsidR="00AE0768" w:rsidRPr="004E7145">
        <w:rPr>
          <w:rFonts w:ascii="Arial" w:hAnsi="Arial" w:cs="Arial"/>
          <w:sz w:val="24"/>
          <w:szCs w:val="24"/>
        </w:rPr>
        <w:t xml:space="preserve">.10 A recusa total ou parcial dos materiais entregues, por motivos justificados no recebimento, não será razão para prorrogação do prazo da entrega, previamente consignado na </w:t>
      </w:r>
      <w:r w:rsidR="00732A97" w:rsidRPr="004E7145">
        <w:rPr>
          <w:rFonts w:ascii="Arial" w:hAnsi="Arial" w:cs="Arial"/>
          <w:sz w:val="24"/>
          <w:szCs w:val="24"/>
        </w:rPr>
        <w:t>Ordem de Compra</w:t>
      </w:r>
      <w:r w:rsidR="0043424B" w:rsidRPr="004E7145">
        <w:rPr>
          <w:rFonts w:ascii="Arial" w:hAnsi="Arial" w:cs="Arial"/>
          <w:sz w:val="24"/>
          <w:szCs w:val="24"/>
        </w:rPr>
        <w:t xml:space="preserve"> </w:t>
      </w:r>
      <w:r w:rsidR="00780549" w:rsidRPr="004E7145">
        <w:rPr>
          <w:rFonts w:ascii="Arial" w:hAnsi="Arial" w:cs="Arial"/>
          <w:sz w:val="24"/>
          <w:szCs w:val="24"/>
        </w:rPr>
        <w:t xml:space="preserve">ou </w:t>
      </w:r>
      <w:r w:rsidR="0097791C" w:rsidRPr="004E7145">
        <w:rPr>
          <w:rFonts w:ascii="Arial" w:hAnsi="Arial" w:cs="Arial"/>
          <w:sz w:val="24"/>
          <w:szCs w:val="24"/>
        </w:rPr>
        <w:t xml:space="preserve">em </w:t>
      </w:r>
      <w:r w:rsidR="00780549" w:rsidRPr="004E7145">
        <w:rPr>
          <w:rFonts w:ascii="Arial" w:hAnsi="Arial" w:cs="Arial"/>
          <w:sz w:val="24"/>
          <w:szCs w:val="24"/>
        </w:rPr>
        <w:t>outro instrumento contratual</w:t>
      </w:r>
      <w:r w:rsidR="00AE0768" w:rsidRPr="004E7145">
        <w:rPr>
          <w:rFonts w:ascii="Arial" w:hAnsi="Arial" w:cs="Arial"/>
          <w:sz w:val="24"/>
          <w:szCs w:val="24"/>
        </w:rPr>
        <w:t>.</w:t>
      </w:r>
    </w:p>
    <w:p w14:paraId="101648A9" w14:textId="19DCEEF1" w:rsidR="00AE0768" w:rsidRPr="004E7145" w:rsidRDefault="002040F4" w:rsidP="00AE0768">
      <w:pPr>
        <w:suppressAutoHyphens/>
        <w:spacing w:before="120" w:after="0" w:line="360" w:lineRule="auto"/>
        <w:jc w:val="both"/>
        <w:rPr>
          <w:rFonts w:ascii="Arial" w:hAnsi="Arial" w:cs="Arial"/>
          <w:sz w:val="24"/>
          <w:szCs w:val="24"/>
        </w:rPr>
      </w:pPr>
      <w:r w:rsidRPr="004E7145">
        <w:rPr>
          <w:rFonts w:ascii="Arial" w:hAnsi="Arial" w:cs="Arial"/>
          <w:sz w:val="24"/>
          <w:szCs w:val="24"/>
        </w:rPr>
        <w:t>6</w:t>
      </w:r>
      <w:r w:rsidR="00AE0768" w:rsidRPr="004E7145">
        <w:rPr>
          <w:rFonts w:ascii="Arial" w:hAnsi="Arial" w:cs="Arial"/>
          <w:sz w:val="24"/>
          <w:szCs w:val="24"/>
        </w:rPr>
        <w:t xml:space="preserve">.11 Verificando-se, novamente, a desconformidade do material entregue com o exigido </w:t>
      </w:r>
      <w:r w:rsidR="00425A34" w:rsidRPr="004E7145">
        <w:rPr>
          <w:rFonts w:ascii="Arial" w:hAnsi="Arial" w:cs="Arial"/>
          <w:sz w:val="24"/>
          <w:szCs w:val="24"/>
        </w:rPr>
        <w:t>no Termo de Referência</w:t>
      </w:r>
      <w:r w:rsidR="00AE0768" w:rsidRPr="004E7145">
        <w:rPr>
          <w:rFonts w:ascii="Arial" w:hAnsi="Arial" w:cs="Arial"/>
          <w:sz w:val="24"/>
          <w:szCs w:val="24"/>
        </w:rPr>
        <w:t xml:space="preserve">, ficará demonstrada a incapacidade da empresa fornecedora, sujeitando-se, a mesma, as penalidades previstas neste </w:t>
      </w:r>
      <w:r w:rsidR="00425A34" w:rsidRPr="004E7145">
        <w:rPr>
          <w:rFonts w:ascii="Arial" w:hAnsi="Arial" w:cs="Arial"/>
          <w:sz w:val="24"/>
          <w:szCs w:val="24"/>
        </w:rPr>
        <w:t>Termo de Referência</w:t>
      </w:r>
      <w:r w:rsidR="00AE0768" w:rsidRPr="004E7145">
        <w:rPr>
          <w:rFonts w:ascii="Arial" w:hAnsi="Arial" w:cs="Arial"/>
          <w:sz w:val="24"/>
          <w:szCs w:val="24"/>
        </w:rPr>
        <w:t>.</w:t>
      </w:r>
    </w:p>
    <w:p w14:paraId="02A21204" w14:textId="77777777" w:rsidR="002040F4" w:rsidRPr="004E7145" w:rsidRDefault="002040F4" w:rsidP="002040F4">
      <w:pPr>
        <w:spacing w:before="120" w:after="0" w:line="360" w:lineRule="auto"/>
        <w:jc w:val="both"/>
        <w:rPr>
          <w:rFonts w:ascii="Arial" w:hAnsi="Arial" w:cs="Arial"/>
          <w:b/>
          <w:bCs/>
          <w:sz w:val="24"/>
          <w:szCs w:val="24"/>
        </w:rPr>
      </w:pPr>
      <w:r w:rsidRPr="004E7145">
        <w:rPr>
          <w:rFonts w:ascii="Arial" w:hAnsi="Arial" w:cs="Arial"/>
          <w:sz w:val="24"/>
          <w:szCs w:val="24"/>
        </w:rPr>
        <w:t xml:space="preserve">6.12 </w:t>
      </w:r>
      <w:r w:rsidRPr="004E7145">
        <w:rPr>
          <w:rFonts w:ascii="Arial" w:hAnsi="Arial" w:cs="Arial"/>
          <w:b/>
          <w:bCs/>
          <w:sz w:val="24"/>
          <w:szCs w:val="24"/>
        </w:rPr>
        <w:t>Os seguintes documentos deverão ser apresentados a cada entrega do produto:</w:t>
      </w:r>
    </w:p>
    <w:p w14:paraId="1E99E013" w14:textId="77777777" w:rsidR="002040F4" w:rsidRPr="004E7145" w:rsidRDefault="002040F4" w:rsidP="002040F4">
      <w:pPr>
        <w:spacing w:before="120" w:after="0" w:line="360" w:lineRule="auto"/>
        <w:jc w:val="both"/>
        <w:rPr>
          <w:rFonts w:ascii="Arial" w:hAnsi="Arial" w:cs="Arial"/>
          <w:sz w:val="24"/>
          <w:szCs w:val="24"/>
        </w:rPr>
      </w:pPr>
      <w:r w:rsidRPr="004E7145">
        <w:rPr>
          <w:rFonts w:ascii="Arial" w:hAnsi="Arial" w:cs="Arial"/>
          <w:sz w:val="24"/>
          <w:szCs w:val="24"/>
        </w:rPr>
        <w:t>Nota Fiscal de Venda.</w:t>
      </w:r>
    </w:p>
    <w:p w14:paraId="1035EA5C" w14:textId="77777777" w:rsidR="002040F4" w:rsidRPr="004E7145" w:rsidRDefault="002040F4" w:rsidP="002040F4">
      <w:pPr>
        <w:spacing w:before="120" w:after="0" w:line="360" w:lineRule="auto"/>
        <w:jc w:val="both"/>
        <w:rPr>
          <w:rFonts w:ascii="Arial" w:hAnsi="Arial" w:cs="Arial"/>
          <w:sz w:val="24"/>
          <w:szCs w:val="24"/>
        </w:rPr>
      </w:pPr>
      <w:r w:rsidRPr="004E7145">
        <w:rPr>
          <w:rFonts w:ascii="Arial" w:hAnsi="Arial" w:cs="Arial"/>
          <w:sz w:val="24"/>
          <w:szCs w:val="24"/>
        </w:rPr>
        <w:t>Laudo de análise contemplando os parâmetros de especificação, conforme especificações do produto descritas no item.</w:t>
      </w:r>
    </w:p>
    <w:p w14:paraId="7F6C9167" w14:textId="77777777" w:rsidR="002040F4" w:rsidRPr="004E7145" w:rsidRDefault="002040F4" w:rsidP="002040F4">
      <w:pPr>
        <w:spacing w:before="120" w:after="0" w:line="360" w:lineRule="auto"/>
        <w:jc w:val="both"/>
        <w:rPr>
          <w:rFonts w:ascii="Arial" w:hAnsi="Arial" w:cs="Arial"/>
          <w:sz w:val="24"/>
          <w:szCs w:val="24"/>
        </w:rPr>
      </w:pPr>
      <w:r w:rsidRPr="004E7145">
        <w:rPr>
          <w:rFonts w:ascii="Arial" w:hAnsi="Arial" w:cs="Arial"/>
          <w:sz w:val="24"/>
          <w:szCs w:val="24"/>
        </w:rPr>
        <w:t>FISPQ – Ficha de Informação sobre Segurança de Produtos Químicos, exigência contida no Artigo 8º do Decreto Federal nº 2.657/98 (modelo NBR 14.725) e da exigência da Fiscalização do Ministério do Trabalho;</w:t>
      </w:r>
    </w:p>
    <w:p w14:paraId="03130F49" w14:textId="77777777" w:rsidR="002040F4" w:rsidRPr="004E7145" w:rsidRDefault="002040F4" w:rsidP="002040F4">
      <w:pPr>
        <w:spacing w:before="120" w:after="0" w:line="360" w:lineRule="auto"/>
        <w:jc w:val="both"/>
        <w:rPr>
          <w:rFonts w:ascii="Arial" w:hAnsi="Arial" w:cs="Arial"/>
          <w:sz w:val="24"/>
          <w:szCs w:val="24"/>
        </w:rPr>
      </w:pPr>
      <w:r w:rsidRPr="004E7145">
        <w:rPr>
          <w:rFonts w:ascii="Arial" w:hAnsi="Arial" w:cs="Arial"/>
          <w:sz w:val="24"/>
          <w:szCs w:val="24"/>
        </w:rPr>
        <w:lastRenderedPageBreak/>
        <w:t>Laudo Técnico (LARS - Laudo de Atendimento aos Requisitos de Saúde) em atendimento a NBR 15784.</w:t>
      </w:r>
    </w:p>
    <w:p w14:paraId="50D125C0" w14:textId="77777777" w:rsidR="002040F4" w:rsidRPr="004E7145" w:rsidRDefault="002040F4" w:rsidP="00AE0768">
      <w:pPr>
        <w:suppressAutoHyphens/>
        <w:spacing w:before="120" w:after="0" w:line="360" w:lineRule="auto"/>
        <w:jc w:val="both"/>
        <w:rPr>
          <w:rFonts w:ascii="Arial" w:hAnsi="Arial" w:cs="Arial"/>
          <w:sz w:val="24"/>
          <w:szCs w:val="24"/>
        </w:rPr>
      </w:pPr>
    </w:p>
    <w:p w14:paraId="41EE268E" w14:textId="77777777" w:rsidR="00B00CAB" w:rsidRPr="004E7145" w:rsidRDefault="00B00CAB" w:rsidP="00AE0768">
      <w:pPr>
        <w:suppressAutoHyphens/>
        <w:spacing w:before="120" w:after="0" w:line="360" w:lineRule="auto"/>
        <w:jc w:val="both"/>
        <w:rPr>
          <w:rFonts w:ascii="Arial" w:hAnsi="Arial" w:cs="Arial"/>
          <w:sz w:val="24"/>
          <w:szCs w:val="24"/>
        </w:rPr>
      </w:pPr>
    </w:p>
    <w:p w14:paraId="49F29DFD" w14:textId="77777777" w:rsidR="00B00CAB" w:rsidRPr="004E7145" w:rsidRDefault="00B00CAB" w:rsidP="0097791C">
      <w:pPr>
        <w:suppressAutoHyphens/>
        <w:autoSpaceDE w:val="0"/>
        <w:autoSpaceDN w:val="0"/>
        <w:adjustRightInd w:val="0"/>
        <w:spacing w:before="120" w:after="0" w:line="360" w:lineRule="auto"/>
        <w:jc w:val="both"/>
        <w:rPr>
          <w:rFonts w:ascii="Arial" w:hAnsi="Arial" w:cs="Arial"/>
          <w:sz w:val="24"/>
          <w:szCs w:val="24"/>
        </w:rPr>
      </w:pPr>
    </w:p>
    <w:p w14:paraId="7BA3BF09" w14:textId="60742243" w:rsidR="003D784D" w:rsidRPr="004E7145" w:rsidRDefault="00C00495" w:rsidP="0077325F">
      <w:pPr>
        <w:widowControl w:val="0"/>
        <w:tabs>
          <w:tab w:val="left" w:pos="929"/>
          <w:tab w:val="left" w:pos="930"/>
        </w:tabs>
        <w:spacing w:before="1" w:after="0" w:line="360" w:lineRule="auto"/>
        <w:jc w:val="both"/>
        <w:rPr>
          <w:rFonts w:ascii="Arial" w:hAnsi="Arial" w:cs="Arial"/>
          <w:b/>
          <w:sz w:val="24"/>
          <w:szCs w:val="24"/>
        </w:rPr>
      </w:pPr>
      <w:r w:rsidRPr="004E7145">
        <w:rPr>
          <w:rFonts w:ascii="Arial" w:hAnsi="Arial" w:cs="Arial"/>
          <w:b/>
          <w:sz w:val="24"/>
          <w:szCs w:val="24"/>
        </w:rPr>
        <w:t>7</w:t>
      </w:r>
      <w:r w:rsidR="00996792" w:rsidRPr="004E7145">
        <w:rPr>
          <w:rFonts w:ascii="Arial" w:hAnsi="Arial" w:cs="Arial"/>
          <w:b/>
          <w:sz w:val="24"/>
          <w:szCs w:val="24"/>
        </w:rPr>
        <w:t xml:space="preserve">. </w:t>
      </w:r>
      <w:r w:rsidR="003D784D" w:rsidRPr="004E7145">
        <w:rPr>
          <w:rFonts w:ascii="Arial" w:hAnsi="Arial" w:cs="Arial"/>
          <w:b/>
          <w:sz w:val="24"/>
          <w:szCs w:val="24"/>
        </w:rPr>
        <w:t xml:space="preserve">CONDIÇÕES GERAIS DA ATA DE REGISTRO DE PREÇOS E DO </w:t>
      </w:r>
      <w:r w:rsidR="00971290" w:rsidRPr="004E7145">
        <w:rPr>
          <w:rFonts w:ascii="Arial" w:hAnsi="Arial" w:cs="Arial"/>
          <w:b/>
          <w:sz w:val="24"/>
          <w:szCs w:val="24"/>
        </w:rPr>
        <w:t>INSTRUMENTO CONTRATUAL</w:t>
      </w:r>
    </w:p>
    <w:p w14:paraId="53E4AB16" w14:textId="77777777" w:rsidR="003D784D" w:rsidRPr="004E7145" w:rsidRDefault="003D784D" w:rsidP="00996792">
      <w:pPr>
        <w:pStyle w:val="Corpodetexto"/>
        <w:spacing w:before="10"/>
        <w:jc w:val="left"/>
        <w:rPr>
          <w:rFonts w:cs="Arial"/>
          <w:sz w:val="24"/>
          <w:szCs w:val="24"/>
        </w:rPr>
      </w:pPr>
    </w:p>
    <w:p w14:paraId="06845DB6" w14:textId="31A4586E" w:rsidR="003D784D" w:rsidRPr="004E7145" w:rsidRDefault="00C00495" w:rsidP="00996792">
      <w:pPr>
        <w:widowControl w:val="0"/>
        <w:tabs>
          <w:tab w:val="left" w:pos="1302"/>
        </w:tabs>
        <w:spacing w:after="0" w:line="350" w:lineRule="auto"/>
        <w:ind w:right="203"/>
        <w:jc w:val="both"/>
        <w:rPr>
          <w:rFonts w:ascii="Arial" w:hAnsi="Arial" w:cs="Arial"/>
          <w:sz w:val="24"/>
          <w:szCs w:val="24"/>
        </w:rPr>
      </w:pPr>
      <w:r w:rsidRPr="004E7145">
        <w:rPr>
          <w:rFonts w:ascii="Arial" w:hAnsi="Arial" w:cs="Arial"/>
          <w:sz w:val="24"/>
          <w:szCs w:val="24"/>
        </w:rPr>
        <w:t>7</w:t>
      </w:r>
      <w:r w:rsidR="00996792" w:rsidRPr="004E7145">
        <w:rPr>
          <w:rFonts w:ascii="Arial" w:hAnsi="Arial" w:cs="Arial"/>
          <w:sz w:val="24"/>
          <w:szCs w:val="24"/>
        </w:rPr>
        <w:t xml:space="preserve">.1. </w:t>
      </w:r>
      <w:r w:rsidR="003D784D" w:rsidRPr="004E7145">
        <w:rPr>
          <w:rFonts w:ascii="Arial" w:hAnsi="Arial" w:cs="Arial"/>
          <w:sz w:val="24"/>
          <w:szCs w:val="24"/>
        </w:rPr>
        <w:t xml:space="preserve">A Ata de Registro de Preços e </w:t>
      </w:r>
      <w:r w:rsidR="00693E5E" w:rsidRPr="004E7145">
        <w:rPr>
          <w:rFonts w:ascii="Arial" w:hAnsi="Arial" w:cs="Arial"/>
          <w:sz w:val="24"/>
          <w:szCs w:val="24"/>
        </w:rPr>
        <w:t>suas contratações</w:t>
      </w:r>
      <w:r w:rsidR="003D784D" w:rsidRPr="004E7145">
        <w:rPr>
          <w:rFonts w:ascii="Arial" w:hAnsi="Arial" w:cs="Arial"/>
          <w:sz w:val="24"/>
          <w:szCs w:val="24"/>
        </w:rPr>
        <w:t xml:space="preserve"> obedecerão às disposições da Lei Federal nº 13.303 de 30/06/2016 e alterações posteriores, bem como as disposições do edital e preceitos do direito privado, no que concerne à sua execução, alteração, inexecução ou rescisão.</w:t>
      </w:r>
    </w:p>
    <w:p w14:paraId="1F0BC61E" w14:textId="77777777" w:rsidR="003D784D" w:rsidRPr="004E7145" w:rsidRDefault="003D784D" w:rsidP="00996792">
      <w:pPr>
        <w:pStyle w:val="Corpodetexto"/>
        <w:spacing w:before="2"/>
        <w:jc w:val="left"/>
        <w:rPr>
          <w:rFonts w:cs="Arial"/>
          <w:sz w:val="24"/>
          <w:szCs w:val="24"/>
        </w:rPr>
      </w:pPr>
    </w:p>
    <w:p w14:paraId="21BC2CD0" w14:textId="472A7ADE" w:rsidR="003D784D" w:rsidRPr="004E7145" w:rsidRDefault="00C00495" w:rsidP="00996792">
      <w:pPr>
        <w:widowControl w:val="0"/>
        <w:tabs>
          <w:tab w:val="left" w:pos="1302"/>
        </w:tabs>
        <w:spacing w:after="0" w:line="350" w:lineRule="auto"/>
        <w:ind w:right="203"/>
        <w:jc w:val="both"/>
        <w:rPr>
          <w:rFonts w:ascii="Arial" w:hAnsi="Arial" w:cs="Arial"/>
          <w:sz w:val="24"/>
          <w:szCs w:val="24"/>
        </w:rPr>
      </w:pPr>
      <w:r w:rsidRPr="004E7145">
        <w:rPr>
          <w:rFonts w:ascii="Arial" w:hAnsi="Arial" w:cs="Arial"/>
          <w:sz w:val="24"/>
          <w:szCs w:val="24"/>
        </w:rPr>
        <w:t>7</w:t>
      </w:r>
      <w:r w:rsidR="00996792" w:rsidRPr="004E7145">
        <w:rPr>
          <w:rFonts w:ascii="Arial" w:hAnsi="Arial" w:cs="Arial"/>
          <w:sz w:val="24"/>
          <w:szCs w:val="24"/>
        </w:rPr>
        <w:t xml:space="preserve">.2 </w:t>
      </w:r>
      <w:r w:rsidR="003D784D" w:rsidRPr="004E7145">
        <w:rPr>
          <w:rFonts w:ascii="Arial" w:hAnsi="Arial" w:cs="Arial"/>
          <w:sz w:val="24"/>
          <w:szCs w:val="24"/>
        </w:rPr>
        <w:t xml:space="preserve">São partes integrantes da Ata de Registro de Preços e de </w:t>
      </w:r>
      <w:r w:rsidR="00971290" w:rsidRPr="004E7145">
        <w:rPr>
          <w:rFonts w:ascii="Arial" w:hAnsi="Arial" w:cs="Arial"/>
          <w:sz w:val="24"/>
          <w:szCs w:val="24"/>
        </w:rPr>
        <w:t>suas</w:t>
      </w:r>
      <w:r w:rsidR="0097791C" w:rsidRPr="004E7145">
        <w:rPr>
          <w:rFonts w:ascii="Arial" w:hAnsi="Arial" w:cs="Arial"/>
          <w:sz w:val="24"/>
          <w:szCs w:val="24"/>
        </w:rPr>
        <w:t xml:space="preserve"> </w:t>
      </w:r>
      <w:r w:rsidR="00971290" w:rsidRPr="004E7145">
        <w:rPr>
          <w:rFonts w:ascii="Arial" w:hAnsi="Arial" w:cs="Arial"/>
          <w:sz w:val="24"/>
          <w:szCs w:val="24"/>
        </w:rPr>
        <w:t>contratações</w:t>
      </w:r>
      <w:r w:rsidR="003D784D" w:rsidRPr="004E7145">
        <w:rPr>
          <w:rFonts w:ascii="Arial" w:hAnsi="Arial" w:cs="Arial"/>
          <w:sz w:val="24"/>
          <w:szCs w:val="24"/>
        </w:rPr>
        <w:t>, independente de transcrição, o Aviso de Licitação, o Edital e seus anexos, o Termo de Referência e a proposta do licitante vencedor e seus anexos.</w:t>
      </w:r>
    </w:p>
    <w:p w14:paraId="4B0FFF14" w14:textId="77777777" w:rsidR="003D784D" w:rsidRPr="004E7145" w:rsidRDefault="003D784D" w:rsidP="00996792">
      <w:pPr>
        <w:pStyle w:val="Corpodetexto"/>
        <w:spacing w:before="9"/>
        <w:jc w:val="left"/>
        <w:rPr>
          <w:rFonts w:cs="Arial"/>
          <w:sz w:val="24"/>
          <w:szCs w:val="24"/>
        </w:rPr>
      </w:pPr>
    </w:p>
    <w:p w14:paraId="3FB98219" w14:textId="77777777" w:rsidR="003D784D" w:rsidRPr="004E7145" w:rsidRDefault="003D784D" w:rsidP="00996792">
      <w:pPr>
        <w:pStyle w:val="Corpodetexto"/>
        <w:spacing w:before="8"/>
        <w:jc w:val="left"/>
        <w:rPr>
          <w:rFonts w:cs="Arial"/>
          <w:sz w:val="24"/>
          <w:szCs w:val="24"/>
        </w:rPr>
      </w:pPr>
    </w:p>
    <w:p w14:paraId="4AC0DF22" w14:textId="1666F595" w:rsidR="003D784D" w:rsidRPr="004E7145" w:rsidRDefault="00C00495" w:rsidP="00996792">
      <w:pPr>
        <w:widowControl w:val="0"/>
        <w:tabs>
          <w:tab w:val="left" w:pos="1302"/>
        </w:tabs>
        <w:spacing w:after="0" w:line="350" w:lineRule="auto"/>
        <w:ind w:right="203"/>
        <w:jc w:val="both"/>
        <w:rPr>
          <w:rFonts w:ascii="Arial" w:hAnsi="Arial" w:cs="Arial"/>
          <w:sz w:val="24"/>
          <w:szCs w:val="24"/>
        </w:rPr>
      </w:pPr>
      <w:r w:rsidRPr="004E7145">
        <w:rPr>
          <w:rFonts w:ascii="Arial" w:hAnsi="Arial" w:cs="Arial"/>
          <w:sz w:val="24"/>
          <w:szCs w:val="24"/>
        </w:rPr>
        <w:t>7</w:t>
      </w:r>
      <w:r w:rsidR="00996792" w:rsidRPr="004E7145">
        <w:rPr>
          <w:rFonts w:ascii="Arial" w:hAnsi="Arial" w:cs="Arial"/>
          <w:sz w:val="24"/>
          <w:szCs w:val="24"/>
        </w:rPr>
        <w:t xml:space="preserve">.3. </w:t>
      </w:r>
      <w:r w:rsidR="005F2844" w:rsidRPr="004E7145">
        <w:rPr>
          <w:rFonts w:ascii="Arial" w:hAnsi="Arial" w:cs="Arial"/>
          <w:sz w:val="24"/>
          <w:szCs w:val="24"/>
        </w:rPr>
        <w:t>O</w:t>
      </w:r>
      <w:r w:rsidR="003D784D" w:rsidRPr="004E7145">
        <w:rPr>
          <w:rFonts w:ascii="Arial" w:hAnsi="Arial" w:cs="Arial"/>
          <w:sz w:val="24"/>
          <w:szCs w:val="24"/>
        </w:rPr>
        <w:t xml:space="preserve"> licitante vencedor deverá estar quite com a CESAMA, quando sediado ou domiciliado no município de Juiz de Fora/MG.</w:t>
      </w:r>
    </w:p>
    <w:p w14:paraId="643D0453" w14:textId="77777777" w:rsidR="007D1178" w:rsidRPr="004E7145" w:rsidRDefault="007D1178" w:rsidP="00996792">
      <w:pPr>
        <w:widowControl w:val="0"/>
        <w:tabs>
          <w:tab w:val="left" w:pos="1302"/>
        </w:tabs>
        <w:spacing w:after="0" w:line="350" w:lineRule="auto"/>
        <w:ind w:right="203"/>
        <w:jc w:val="both"/>
        <w:rPr>
          <w:rFonts w:ascii="Arial" w:hAnsi="Arial" w:cs="Arial"/>
          <w:sz w:val="24"/>
          <w:szCs w:val="24"/>
        </w:rPr>
      </w:pPr>
    </w:p>
    <w:p w14:paraId="13DBD05A" w14:textId="12FA41CE" w:rsidR="007D1178" w:rsidRPr="004E7145" w:rsidRDefault="00C00495" w:rsidP="007D1178">
      <w:pPr>
        <w:suppressAutoHyphens/>
        <w:autoSpaceDE w:val="0"/>
        <w:autoSpaceDN w:val="0"/>
        <w:adjustRightInd w:val="0"/>
        <w:spacing w:after="0" w:line="360" w:lineRule="auto"/>
        <w:jc w:val="both"/>
        <w:rPr>
          <w:rFonts w:ascii="Arial" w:hAnsi="Arial" w:cs="Arial"/>
          <w:sz w:val="24"/>
          <w:szCs w:val="24"/>
        </w:rPr>
      </w:pPr>
      <w:r w:rsidRPr="004E7145">
        <w:rPr>
          <w:rFonts w:ascii="Arial" w:hAnsi="Arial" w:cs="Arial"/>
          <w:sz w:val="24"/>
          <w:szCs w:val="24"/>
        </w:rPr>
        <w:t>7</w:t>
      </w:r>
      <w:r w:rsidR="007D1178" w:rsidRPr="004E7145">
        <w:rPr>
          <w:rFonts w:ascii="Arial" w:hAnsi="Arial" w:cs="Arial"/>
          <w:sz w:val="24"/>
          <w:szCs w:val="24"/>
        </w:rPr>
        <w:t xml:space="preserve">.4. </w:t>
      </w:r>
      <w:r w:rsidR="007D1178" w:rsidRPr="004E7145">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7D1178" w:rsidRPr="004E7145">
        <w:rPr>
          <w:rFonts w:ascii="Arial" w:hAnsi="Arial" w:cs="Arial"/>
          <w:sz w:val="24"/>
          <w:szCs w:val="24"/>
        </w:rPr>
        <w:t xml:space="preserve">. </w:t>
      </w:r>
    </w:p>
    <w:p w14:paraId="72D4CB42" w14:textId="77777777" w:rsidR="007D1178" w:rsidRPr="004E7145" w:rsidRDefault="007D1178" w:rsidP="007D1178">
      <w:pPr>
        <w:suppressAutoHyphens/>
        <w:autoSpaceDE w:val="0"/>
        <w:autoSpaceDN w:val="0"/>
        <w:adjustRightInd w:val="0"/>
        <w:spacing w:after="0" w:line="360" w:lineRule="auto"/>
        <w:jc w:val="both"/>
        <w:rPr>
          <w:rFonts w:ascii="Arial" w:hAnsi="Arial" w:cs="Arial"/>
          <w:sz w:val="24"/>
          <w:szCs w:val="24"/>
        </w:rPr>
      </w:pPr>
    </w:p>
    <w:p w14:paraId="68869684" w14:textId="1AD90D4E" w:rsidR="007D1178" w:rsidRPr="004E7145" w:rsidRDefault="00C00495" w:rsidP="007D1178">
      <w:pPr>
        <w:suppressAutoHyphens/>
        <w:autoSpaceDE w:val="0"/>
        <w:autoSpaceDN w:val="0"/>
        <w:adjustRightInd w:val="0"/>
        <w:spacing w:after="0" w:line="360" w:lineRule="auto"/>
        <w:jc w:val="both"/>
        <w:rPr>
          <w:rFonts w:ascii="Arial" w:hAnsi="Arial" w:cs="Arial"/>
          <w:sz w:val="24"/>
          <w:szCs w:val="24"/>
        </w:rPr>
      </w:pPr>
      <w:r w:rsidRPr="004E7145">
        <w:rPr>
          <w:rFonts w:ascii="Arial" w:hAnsi="Arial" w:cs="Arial"/>
          <w:sz w:val="24"/>
          <w:szCs w:val="24"/>
        </w:rPr>
        <w:t>7</w:t>
      </w:r>
      <w:r w:rsidR="007D1178" w:rsidRPr="004E7145">
        <w:rPr>
          <w:rFonts w:ascii="Arial" w:hAnsi="Arial" w:cs="Arial"/>
          <w:sz w:val="24"/>
          <w:szCs w:val="24"/>
        </w:rPr>
        <w:t>.4.1. Conforme o art. 105, inciso X, do Regulamento Interno de Licitações, Contratos e Convênios da Cesama, toda prorrogação de prazo será justificada por escrito e previamente autorizada pela autoridade competente da CESAMA para celebrar o Contrato.</w:t>
      </w:r>
    </w:p>
    <w:p w14:paraId="0E492364" w14:textId="77777777" w:rsidR="007D1178" w:rsidRPr="004E7145" w:rsidRDefault="007D1178" w:rsidP="007D1178">
      <w:pPr>
        <w:suppressAutoHyphens/>
        <w:autoSpaceDE w:val="0"/>
        <w:autoSpaceDN w:val="0"/>
        <w:adjustRightInd w:val="0"/>
        <w:spacing w:after="0" w:line="360" w:lineRule="auto"/>
        <w:jc w:val="both"/>
        <w:rPr>
          <w:rFonts w:ascii="Arial" w:hAnsi="Arial" w:cs="Arial"/>
          <w:sz w:val="24"/>
          <w:szCs w:val="24"/>
        </w:rPr>
      </w:pPr>
    </w:p>
    <w:p w14:paraId="26DF7A36" w14:textId="17D52834" w:rsidR="007D1178" w:rsidRPr="004E7145" w:rsidRDefault="00C00495" w:rsidP="007D1178">
      <w:pPr>
        <w:suppressAutoHyphens/>
        <w:autoSpaceDE w:val="0"/>
        <w:autoSpaceDN w:val="0"/>
        <w:adjustRightInd w:val="0"/>
        <w:spacing w:after="0" w:line="360" w:lineRule="auto"/>
        <w:jc w:val="both"/>
        <w:rPr>
          <w:rFonts w:ascii="Arial" w:hAnsi="Arial" w:cs="Arial"/>
          <w:sz w:val="24"/>
          <w:szCs w:val="24"/>
        </w:rPr>
      </w:pPr>
      <w:r w:rsidRPr="004E7145">
        <w:rPr>
          <w:rFonts w:ascii="Arial" w:hAnsi="Arial" w:cs="Arial"/>
          <w:sz w:val="24"/>
          <w:szCs w:val="24"/>
        </w:rPr>
        <w:t>7</w:t>
      </w:r>
      <w:r w:rsidR="007D1178" w:rsidRPr="004E7145">
        <w:rPr>
          <w:rFonts w:ascii="Arial" w:hAnsi="Arial" w:cs="Arial"/>
          <w:sz w:val="24"/>
          <w:szCs w:val="24"/>
        </w:rPr>
        <w:t xml:space="preserve">.4.2. Sempre que for necessário acrescer ou reduzir os valores e/ou prazos contratuais, as modificações procedidas deverão fazer parte de aditamento a </w:t>
      </w:r>
      <w:r w:rsidR="007D1178" w:rsidRPr="004E7145">
        <w:rPr>
          <w:rFonts w:ascii="Arial" w:hAnsi="Arial" w:cs="Arial"/>
          <w:sz w:val="24"/>
          <w:szCs w:val="24"/>
        </w:rPr>
        <w:lastRenderedPageBreak/>
        <w:t>ser assinado pelas partes. Eventuais acréscimos nas quantidades do objeto da contratação, quando necessário, poderão ser admitidos desde que autorizados pela CESAMA, com base nos preços unitários contratados</w:t>
      </w:r>
      <w:r w:rsidR="00530880" w:rsidRPr="004E7145">
        <w:rPr>
          <w:rFonts w:ascii="Arial" w:hAnsi="Arial" w:cs="Arial"/>
          <w:sz w:val="24"/>
          <w:szCs w:val="24"/>
        </w:rPr>
        <w:t>.</w:t>
      </w:r>
    </w:p>
    <w:p w14:paraId="66603D03" w14:textId="77777777" w:rsidR="00530880" w:rsidRPr="004E7145" w:rsidRDefault="00530880" w:rsidP="00530880">
      <w:pPr>
        <w:suppressAutoHyphens/>
        <w:autoSpaceDE w:val="0"/>
        <w:autoSpaceDN w:val="0"/>
        <w:adjustRightInd w:val="0"/>
        <w:spacing w:after="0" w:line="360" w:lineRule="auto"/>
        <w:jc w:val="center"/>
        <w:rPr>
          <w:rFonts w:ascii="Arial" w:hAnsi="Arial" w:cs="Arial"/>
          <w:b/>
          <w:sz w:val="24"/>
          <w:szCs w:val="24"/>
        </w:rPr>
      </w:pPr>
    </w:p>
    <w:p w14:paraId="4765786C" w14:textId="77777777" w:rsidR="005B4659" w:rsidRPr="004E7145" w:rsidRDefault="005B4659" w:rsidP="00996792">
      <w:pPr>
        <w:spacing w:before="120" w:line="360" w:lineRule="auto"/>
        <w:jc w:val="both"/>
        <w:rPr>
          <w:rFonts w:ascii="Arial" w:hAnsi="Arial" w:cs="Arial"/>
          <w:sz w:val="24"/>
          <w:szCs w:val="24"/>
        </w:rPr>
      </w:pPr>
    </w:p>
    <w:p w14:paraId="1AC99024" w14:textId="69E2CD48" w:rsidR="00996792" w:rsidRPr="004E7145" w:rsidRDefault="00C00495" w:rsidP="00996792">
      <w:pPr>
        <w:suppressAutoHyphens/>
        <w:spacing w:after="0" w:line="360" w:lineRule="auto"/>
        <w:jc w:val="both"/>
        <w:rPr>
          <w:rFonts w:ascii="Arial" w:hAnsi="Arial" w:cs="Arial"/>
          <w:b/>
          <w:bCs/>
          <w:sz w:val="24"/>
          <w:szCs w:val="24"/>
        </w:rPr>
      </w:pPr>
      <w:r w:rsidRPr="004E7145">
        <w:rPr>
          <w:rFonts w:ascii="Arial" w:hAnsi="Arial" w:cs="Arial"/>
          <w:b/>
          <w:bCs/>
          <w:sz w:val="24"/>
          <w:szCs w:val="24"/>
        </w:rPr>
        <w:t>8</w:t>
      </w:r>
      <w:r w:rsidR="00996792" w:rsidRPr="004E7145">
        <w:rPr>
          <w:rFonts w:ascii="Arial" w:hAnsi="Arial" w:cs="Arial"/>
          <w:b/>
          <w:bCs/>
          <w:sz w:val="24"/>
          <w:szCs w:val="24"/>
        </w:rPr>
        <w:t xml:space="preserve">. </w:t>
      </w:r>
      <w:r w:rsidR="007D1178" w:rsidRPr="004E7145">
        <w:rPr>
          <w:rFonts w:ascii="Arial" w:hAnsi="Arial" w:cs="Arial"/>
          <w:b/>
          <w:bCs/>
          <w:sz w:val="24"/>
          <w:szCs w:val="24"/>
        </w:rPr>
        <w:t xml:space="preserve">INEXECUÇÃO E </w:t>
      </w:r>
      <w:r w:rsidR="0097791C" w:rsidRPr="004E7145">
        <w:rPr>
          <w:rFonts w:ascii="Arial" w:hAnsi="Arial" w:cs="Arial"/>
          <w:b/>
          <w:bCs/>
          <w:sz w:val="24"/>
          <w:szCs w:val="24"/>
        </w:rPr>
        <w:t>CANCELAMETNO</w:t>
      </w:r>
      <w:r w:rsidR="00996792" w:rsidRPr="004E7145">
        <w:rPr>
          <w:rFonts w:ascii="Arial" w:hAnsi="Arial" w:cs="Arial"/>
          <w:b/>
          <w:bCs/>
          <w:sz w:val="24"/>
          <w:szCs w:val="24"/>
        </w:rPr>
        <w:t xml:space="preserve"> DA ATA E </w:t>
      </w:r>
      <w:r w:rsidR="0097791C" w:rsidRPr="004E7145">
        <w:rPr>
          <w:rFonts w:ascii="Arial" w:hAnsi="Arial" w:cs="Arial"/>
          <w:b/>
          <w:bCs/>
          <w:sz w:val="24"/>
          <w:szCs w:val="24"/>
        </w:rPr>
        <w:t xml:space="preserve">RESCISÃO </w:t>
      </w:r>
      <w:r w:rsidR="00996792" w:rsidRPr="004E7145">
        <w:rPr>
          <w:rFonts w:ascii="Arial" w:hAnsi="Arial" w:cs="Arial"/>
          <w:b/>
          <w:bCs/>
          <w:sz w:val="24"/>
          <w:szCs w:val="24"/>
        </w:rPr>
        <w:t>DA</w:t>
      </w:r>
      <w:r w:rsidR="005F2844" w:rsidRPr="004E7145">
        <w:rPr>
          <w:rFonts w:ascii="Arial" w:hAnsi="Arial" w:cs="Arial"/>
          <w:b/>
          <w:bCs/>
          <w:sz w:val="24"/>
          <w:szCs w:val="24"/>
        </w:rPr>
        <w:t>S SUAS</w:t>
      </w:r>
      <w:r w:rsidR="00996792" w:rsidRPr="004E7145">
        <w:rPr>
          <w:rFonts w:ascii="Arial" w:hAnsi="Arial" w:cs="Arial"/>
          <w:b/>
          <w:bCs/>
          <w:sz w:val="24"/>
          <w:szCs w:val="24"/>
        </w:rPr>
        <w:t xml:space="preserve"> CONTRATAÇ</w:t>
      </w:r>
      <w:r w:rsidR="005F2844" w:rsidRPr="004E7145">
        <w:rPr>
          <w:rFonts w:ascii="Arial" w:hAnsi="Arial" w:cs="Arial"/>
          <w:b/>
          <w:bCs/>
          <w:sz w:val="24"/>
          <w:szCs w:val="24"/>
        </w:rPr>
        <w:t>ÕES</w:t>
      </w:r>
    </w:p>
    <w:p w14:paraId="41AB84CD" w14:textId="77777777" w:rsidR="00996792" w:rsidRPr="004E7145" w:rsidRDefault="00996792" w:rsidP="00996792">
      <w:pPr>
        <w:suppressAutoHyphens/>
        <w:spacing w:after="0" w:line="360" w:lineRule="auto"/>
        <w:jc w:val="both"/>
        <w:rPr>
          <w:rFonts w:ascii="Arial" w:hAnsi="Arial" w:cs="Arial"/>
          <w:b/>
          <w:bCs/>
          <w:sz w:val="24"/>
          <w:szCs w:val="24"/>
        </w:rPr>
      </w:pPr>
    </w:p>
    <w:p w14:paraId="089C30EB" w14:textId="019178D3" w:rsidR="007504A6" w:rsidRPr="004E7145" w:rsidRDefault="00C00495" w:rsidP="00996792">
      <w:pPr>
        <w:suppressAutoHyphens/>
        <w:spacing w:after="0" w:line="360" w:lineRule="auto"/>
        <w:jc w:val="both"/>
        <w:rPr>
          <w:rFonts w:ascii="Arial" w:hAnsi="Arial" w:cs="Arial"/>
          <w:b/>
          <w:bCs/>
          <w:sz w:val="24"/>
          <w:szCs w:val="24"/>
        </w:rPr>
      </w:pPr>
      <w:r w:rsidRPr="004E7145">
        <w:rPr>
          <w:rFonts w:ascii="Arial" w:hAnsi="Arial" w:cs="Arial"/>
          <w:b/>
          <w:bCs/>
          <w:sz w:val="24"/>
          <w:szCs w:val="24"/>
        </w:rPr>
        <w:t>8</w:t>
      </w:r>
      <w:r w:rsidR="007504A6" w:rsidRPr="004E7145">
        <w:rPr>
          <w:rFonts w:ascii="Arial" w:hAnsi="Arial" w:cs="Arial"/>
          <w:b/>
          <w:bCs/>
          <w:sz w:val="24"/>
          <w:szCs w:val="24"/>
        </w:rPr>
        <w:t>.1. CANCELAMENTO DA ATA</w:t>
      </w:r>
    </w:p>
    <w:p w14:paraId="7B6F584A" w14:textId="34B421DB" w:rsidR="007504A6" w:rsidRPr="004E7145" w:rsidRDefault="00C00495" w:rsidP="007504A6">
      <w:pPr>
        <w:numPr>
          <w:ilvl w:val="0"/>
          <w:numId w:val="25"/>
        </w:numPr>
        <w:suppressAutoHyphens/>
        <w:spacing w:before="120" w:after="0" w:line="360" w:lineRule="auto"/>
        <w:jc w:val="both"/>
        <w:rPr>
          <w:rFonts w:ascii="Arial" w:eastAsia="Arial" w:hAnsi="Arial" w:cs="Arial"/>
          <w:sz w:val="24"/>
          <w:szCs w:val="24"/>
        </w:rPr>
      </w:pPr>
      <w:r w:rsidRPr="004E7145">
        <w:rPr>
          <w:rFonts w:ascii="Arial" w:eastAsia="Arial" w:hAnsi="Arial" w:cs="Arial"/>
          <w:b/>
          <w:bCs/>
          <w:sz w:val="24"/>
          <w:szCs w:val="24"/>
        </w:rPr>
        <w:t>8</w:t>
      </w:r>
      <w:r w:rsidR="007504A6" w:rsidRPr="004E7145">
        <w:rPr>
          <w:rFonts w:ascii="Arial" w:eastAsia="Arial" w:hAnsi="Arial" w:cs="Arial"/>
          <w:b/>
          <w:bCs/>
          <w:sz w:val="24"/>
          <w:szCs w:val="24"/>
        </w:rPr>
        <w:t>.1.1</w:t>
      </w:r>
      <w:r w:rsidR="007504A6" w:rsidRPr="004E7145">
        <w:rPr>
          <w:rFonts w:ascii="Arial" w:eastAsia="Arial" w:hAnsi="Arial" w:cs="Arial"/>
          <w:sz w:val="24"/>
          <w:szCs w:val="24"/>
        </w:rPr>
        <w:t xml:space="preserve"> A Cesama poderá cancelar o registro de preços, total ou parcialmente, observados o contraditório e a ampla defesa, nos seguintes casos:</w:t>
      </w:r>
    </w:p>
    <w:p w14:paraId="799AFED3" w14:textId="77777777" w:rsidR="007504A6" w:rsidRPr="004E7145" w:rsidRDefault="007504A6" w:rsidP="007504A6">
      <w:pPr>
        <w:numPr>
          <w:ilvl w:val="0"/>
          <w:numId w:val="25"/>
        </w:numPr>
        <w:suppressAutoHyphens/>
        <w:spacing w:before="120" w:after="0" w:line="360" w:lineRule="auto"/>
        <w:jc w:val="both"/>
        <w:rPr>
          <w:rFonts w:ascii="Arial" w:eastAsia="Arial" w:hAnsi="Arial" w:cs="Arial"/>
          <w:sz w:val="24"/>
          <w:szCs w:val="24"/>
        </w:rPr>
      </w:pPr>
      <w:r w:rsidRPr="004E7145">
        <w:rPr>
          <w:rFonts w:ascii="Arial" w:eastAsia="Arial" w:hAnsi="Arial" w:cs="Arial"/>
          <w:sz w:val="24"/>
          <w:szCs w:val="24"/>
        </w:rPr>
        <w:t xml:space="preserve">I - </w:t>
      </w:r>
      <w:proofErr w:type="gramStart"/>
      <w:r w:rsidRPr="004E7145">
        <w:rPr>
          <w:rFonts w:ascii="Arial" w:eastAsia="Arial" w:hAnsi="Arial" w:cs="Arial"/>
          <w:sz w:val="24"/>
          <w:szCs w:val="24"/>
        </w:rPr>
        <w:t>descumprimento</w:t>
      </w:r>
      <w:proofErr w:type="gramEnd"/>
      <w:r w:rsidRPr="004E7145">
        <w:rPr>
          <w:rFonts w:ascii="Arial" w:eastAsia="Arial" w:hAnsi="Arial" w:cs="Arial"/>
          <w:sz w:val="24"/>
          <w:szCs w:val="24"/>
        </w:rPr>
        <w:t xml:space="preserve"> parcial ou total, por parte do </w:t>
      </w:r>
      <w:r w:rsidRPr="004E7145">
        <w:rPr>
          <w:rFonts w:ascii="Arial" w:eastAsia="Arial" w:hAnsi="Arial" w:cs="Arial"/>
          <w:b/>
          <w:sz w:val="24"/>
          <w:szCs w:val="24"/>
        </w:rPr>
        <w:t>FORNECEDOR</w:t>
      </w:r>
      <w:r w:rsidRPr="004E7145">
        <w:rPr>
          <w:rFonts w:ascii="Arial" w:eastAsia="Arial" w:hAnsi="Arial" w:cs="Arial"/>
          <w:sz w:val="24"/>
          <w:szCs w:val="24"/>
        </w:rPr>
        <w:t>, das condições da ARP;</w:t>
      </w:r>
    </w:p>
    <w:p w14:paraId="4A2ECCE1" w14:textId="77777777" w:rsidR="007504A6" w:rsidRPr="004E7145" w:rsidRDefault="007504A6" w:rsidP="007504A6">
      <w:pPr>
        <w:numPr>
          <w:ilvl w:val="0"/>
          <w:numId w:val="25"/>
        </w:numPr>
        <w:suppressAutoHyphens/>
        <w:spacing w:before="120" w:after="0" w:line="360" w:lineRule="auto"/>
        <w:jc w:val="both"/>
        <w:rPr>
          <w:rFonts w:ascii="Arial" w:eastAsia="Arial" w:hAnsi="Arial" w:cs="Arial"/>
          <w:sz w:val="24"/>
          <w:szCs w:val="24"/>
        </w:rPr>
      </w:pPr>
      <w:r w:rsidRPr="004E7145">
        <w:rPr>
          <w:rFonts w:ascii="Arial" w:eastAsia="Arial" w:hAnsi="Arial" w:cs="Arial"/>
          <w:sz w:val="24"/>
          <w:szCs w:val="24"/>
        </w:rPr>
        <w:t xml:space="preserve">II - </w:t>
      </w:r>
      <w:proofErr w:type="gramStart"/>
      <w:r w:rsidRPr="004E7145">
        <w:rPr>
          <w:rFonts w:ascii="Arial" w:eastAsia="Arial" w:hAnsi="Arial" w:cs="Arial"/>
          <w:sz w:val="24"/>
          <w:szCs w:val="24"/>
        </w:rPr>
        <w:t>quando</w:t>
      </w:r>
      <w:proofErr w:type="gramEnd"/>
      <w:r w:rsidRPr="004E7145">
        <w:rPr>
          <w:rFonts w:ascii="Arial" w:eastAsia="Arial" w:hAnsi="Arial" w:cs="Arial"/>
          <w:sz w:val="24"/>
          <w:szCs w:val="24"/>
        </w:rPr>
        <w:t xml:space="preserve"> o </w:t>
      </w:r>
      <w:r w:rsidRPr="004E7145">
        <w:rPr>
          <w:rFonts w:ascii="Arial" w:eastAsia="Arial" w:hAnsi="Arial" w:cs="Arial"/>
          <w:b/>
          <w:sz w:val="24"/>
          <w:szCs w:val="24"/>
        </w:rPr>
        <w:t>FORNECEDOR</w:t>
      </w:r>
      <w:r w:rsidRPr="004E7145">
        <w:rPr>
          <w:rFonts w:ascii="Arial" w:eastAsia="Arial" w:hAnsi="Arial" w:cs="Arial"/>
          <w:sz w:val="24"/>
          <w:szCs w:val="24"/>
        </w:rPr>
        <w:t xml:space="preserve"> não atender à convocação para firmar as obrigações contratuais decorrentes do registro de preços, não retirar ou não aceitar o instrumento equivalente no prazo estabelecido pela Cesama;</w:t>
      </w:r>
    </w:p>
    <w:p w14:paraId="0076A0B2" w14:textId="77777777" w:rsidR="007504A6" w:rsidRPr="004E7145" w:rsidRDefault="007504A6" w:rsidP="007504A6">
      <w:pPr>
        <w:numPr>
          <w:ilvl w:val="0"/>
          <w:numId w:val="25"/>
        </w:numPr>
        <w:suppressAutoHyphens/>
        <w:spacing w:before="120" w:after="0" w:line="360" w:lineRule="auto"/>
        <w:jc w:val="both"/>
        <w:rPr>
          <w:rFonts w:ascii="Arial" w:eastAsia="Arial" w:hAnsi="Arial" w:cs="Arial"/>
          <w:sz w:val="24"/>
          <w:szCs w:val="24"/>
        </w:rPr>
      </w:pPr>
      <w:r w:rsidRPr="004E7145">
        <w:rPr>
          <w:rFonts w:ascii="Arial" w:eastAsia="Arial" w:hAnsi="Arial" w:cs="Arial"/>
          <w:sz w:val="24"/>
          <w:szCs w:val="24"/>
        </w:rPr>
        <w:t>III - nas hipóteses de inexecução parcial ou total da contratação decorrente da ARP;</w:t>
      </w:r>
    </w:p>
    <w:p w14:paraId="61FF6EAE" w14:textId="77777777" w:rsidR="007504A6" w:rsidRPr="004E7145" w:rsidRDefault="007504A6" w:rsidP="007504A6">
      <w:pPr>
        <w:numPr>
          <w:ilvl w:val="0"/>
          <w:numId w:val="25"/>
        </w:numPr>
        <w:suppressAutoHyphens/>
        <w:spacing w:before="120" w:after="0" w:line="360" w:lineRule="auto"/>
        <w:jc w:val="both"/>
        <w:rPr>
          <w:rFonts w:ascii="Arial" w:eastAsia="Arial" w:hAnsi="Arial" w:cs="Arial"/>
          <w:sz w:val="24"/>
          <w:szCs w:val="24"/>
        </w:rPr>
      </w:pPr>
      <w:r w:rsidRPr="004E7145">
        <w:rPr>
          <w:rFonts w:ascii="Arial" w:eastAsia="Arial" w:hAnsi="Arial" w:cs="Arial"/>
          <w:sz w:val="24"/>
          <w:szCs w:val="24"/>
        </w:rPr>
        <w:t xml:space="preserve">IV - </w:t>
      </w:r>
      <w:proofErr w:type="gramStart"/>
      <w:r w:rsidRPr="004E7145">
        <w:rPr>
          <w:rFonts w:ascii="Arial" w:eastAsia="Arial" w:hAnsi="Arial" w:cs="Arial"/>
          <w:sz w:val="24"/>
          <w:szCs w:val="24"/>
        </w:rPr>
        <w:t>nas</w:t>
      </w:r>
      <w:proofErr w:type="gramEnd"/>
      <w:r w:rsidRPr="004E7145">
        <w:rPr>
          <w:rFonts w:ascii="Arial" w:eastAsia="Arial" w:hAnsi="Arial" w:cs="Arial"/>
          <w:sz w:val="24"/>
          <w:szCs w:val="24"/>
        </w:rPr>
        <w:t xml:space="preserve"> hipóteses dos preços registrados não estiverem compatíveis com os praticados no mercado e o </w:t>
      </w:r>
      <w:r w:rsidRPr="004E7145">
        <w:rPr>
          <w:rFonts w:ascii="Arial" w:eastAsia="Arial" w:hAnsi="Arial" w:cs="Arial"/>
          <w:b/>
          <w:sz w:val="24"/>
          <w:szCs w:val="24"/>
        </w:rPr>
        <w:t>FORNECEDOR</w:t>
      </w:r>
      <w:r w:rsidRPr="004E7145">
        <w:rPr>
          <w:rFonts w:ascii="Arial" w:eastAsia="Arial" w:hAnsi="Arial" w:cs="Arial"/>
          <w:sz w:val="24"/>
          <w:szCs w:val="24"/>
        </w:rPr>
        <w:t xml:space="preserve"> se recusar a adequá-los na forma solicitada pela Cesama, prevista no edital e na ARP;</w:t>
      </w:r>
    </w:p>
    <w:p w14:paraId="1F45F4E3" w14:textId="77777777" w:rsidR="007504A6" w:rsidRPr="004E7145" w:rsidRDefault="007504A6" w:rsidP="007504A6">
      <w:pPr>
        <w:numPr>
          <w:ilvl w:val="0"/>
          <w:numId w:val="25"/>
        </w:numPr>
        <w:suppressAutoHyphens/>
        <w:spacing w:before="120" w:after="0" w:line="360" w:lineRule="auto"/>
        <w:jc w:val="both"/>
        <w:rPr>
          <w:rFonts w:ascii="Arial" w:eastAsia="Arial" w:hAnsi="Arial" w:cs="Arial"/>
          <w:sz w:val="24"/>
          <w:szCs w:val="24"/>
        </w:rPr>
      </w:pPr>
      <w:r w:rsidRPr="004E7145">
        <w:rPr>
          <w:rFonts w:ascii="Arial" w:eastAsia="Arial" w:hAnsi="Arial" w:cs="Arial"/>
          <w:sz w:val="24"/>
          <w:szCs w:val="24"/>
        </w:rPr>
        <w:t xml:space="preserve">V - </w:t>
      </w:r>
      <w:proofErr w:type="gramStart"/>
      <w:r w:rsidRPr="004E7145">
        <w:rPr>
          <w:rFonts w:ascii="Arial" w:eastAsia="Arial" w:hAnsi="Arial" w:cs="Arial"/>
          <w:sz w:val="24"/>
          <w:szCs w:val="24"/>
        </w:rPr>
        <w:t>por</w:t>
      </w:r>
      <w:proofErr w:type="gramEnd"/>
      <w:r w:rsidRPr="004E7145">
        <w:rPr>
          <w:rFonts w:ascii="Arial" w:eastAsia="Arial" w:hAnsi="Arial" w:cs="Arial"/>
          <w:sz w:val="24"/>
          <w:szCs w:val="24"/>
        </w:rPr>
        <w:t xml:space="preserve"> razões de interesse público, devidamente comprovado em processo administrativo próprio;</w:t>
      </w:r>
    </w:p>
    <w:p w14:paraId="59D06814" w14:textId="77777777" w:rsidR="007504A6" w:rsidRPr="004E7145" w:rsidRDefault="007504A6" w:rsidP="007504A6">
      <w:pPr>
        <w:numPr>
          <w:ilvl w:val="0"/>
          <w:numId w:val="25"/>
        </w:numPr>
        <w:suppressAutoHyphens/>
        <w:spacing w:before="120" w:after="0" w:line="360" w:lineRule="auto"/>
        <w:jc w:val="both"/>
        <w:rPr>
          <w:rFonts w:ascii="Arial" w:eastAsia="Arial" w:hAnsi="Arial" w:cs="Arial"/>
          <w:sz w:val="24"/>
          <w:szCs w:val="24"/>
        </w:rPr>
      </w:pPr>
      <w:r w:rsidRPr="004E7145">
        <w:rPr>
          <w:rFonts w:ascii="Arial" w:eastAsia="Arial" w:hAnsi="Arial" w:cs="Arial"/>
          <w:sz w:val="24"/>
          <w:szCs w:val="24"/>
        </w:rPr>
        <w:t xml:space="preserve">VI - </w:t>
      </w:r>
      <w:proofErr w:type="gramStart"/>
      <w:r w:rsidRPr="004E7145">
        <w:rPr>
          <w:rFonts w:ascii="Arial" w:eastAsia="Arial" w:hAnsi="Arial" w:cs="Arial"/>
          <w:sz w:val="24"/>
          <w:szCs w:val="24"/>
        </w:rPr>
        <w:t>por</w:t>
      </w:r>
      <w:proofErr w:type="gramEnd"/>
      <w:r w:rsidRPr="004E7145">
        <w:rPr>
          <w:rFonts w:ascii="Arial" w:eastAsia="Arial" w:hAnsi="Arial" w:cs="Arial"/>
          <w:sz w:val="24"/>
          <w:szCs w:val="24"/>
        </w:rPr>
        <w:t xml:space="preserve"> fato superveniente, decorrente de caso de força maior, caso fortuito ou fato do príncipe ou em decorrência de fatos imprevisíveis ou previsíveis de consequências incalculáveis, que inviabilizem a execução das obrigações previstas na ata, devidamente demonstrado;</w:t>
      </w:r>
    </w:p>
    <w:p w14:paraId="2B35A946" w14:textId="77777777" w:rsidR="007504A6" w:rsidRPr="004E7145" w:rsidRDefault="007504A6" w:rsidP="007504A6">
      <w:pPr>
        <w:numPr>
          <w:ilvl w:val="0"/>
          <w:numId w:val="25"/>
        </w:numPr>
        <w:suppressAutoHyphens/>
        <w:spacing w:before="120" w:after="0" w:line="360" w:lineRule="auto"/>
        <w:jc w:val="both"/>
        <w:rPr>
          <w:rFonts w:ascii="Arial" w:eastAsia="Arial" w:hAnsi="Arial" w:cs="Arial"/>
          <w:sz w:val="24"/>
          <w:szCs w:val="24"/>
        </w:rPr>
      </w:pPr>
      <w:r w:rsidRPr="004E7145">
        <w:rPr>
          <w:rFonts w:ascii="Arial" w:eastAsia="Arial" w:hAnsi="Arial" w:cs="Arial"/>
          <w:sz w:val="24"/>
          <w:szCs w:val="24"/>
        </w:rPr>
        <w:t xml:space="preserve">VII - quando o </w:t>
      </w:r>
      <w:r w:rsidRPr="004E7145">
        <w:rPr>
          <w:rFonts w:ascii="Arial" w:eastAsia="Arial" w:hAnsi="Arial" w:cs="Arial"/>
          <w:b/>
          <w:sz w:val="24"/>
          <w:szCs w:val="24"/>
        </w:rPr>
        <w:t>FORNECEDOR</w:t>
      </w:r>
      <w:r w:rsidRPr="004E7145">
        <w:rPr>
          <w:rFonts w:ascii="Arial" w:eastAsia="Arial" w:hAnsi="Arial" w:cs="Arial"/>
          <w:sz w:val="24"/>
          <w:szCs w:val="24"/>
        </w:rPr>
        <w:t xml:space="preserve"> for suspenso ou impedido de licitar e contratar com a CESAMA;</w:t>
      </w:r>
    </w:p>
    <w:p w14:paraId="44ABAC62" w14:textId="77777777" w:rsidR="007504A6" w:rsidRPr="004E7145" w:rsidRDefault="007504A6" w:rsidP="007504A6">
      <w:pPr>
        <w:numPr>
          <w:ilvl w:val="0"/>
          <w:numId w:val="25"/>
        </w:numPr>
        <w:suppressAutoHyphens/>
        <w:spacing w:before="120" w:after="0" w:line="360" w:lineRule="auto"/>
        <w:jc w:val="both"/>
        <w:rPr>
          <w:rFonts w:ascii="Arial" w:eastAsia="Arial" w:hAnsi="Arial" w:cs="Arial"/>
          <w:sz w:val="24"/>
          <w:szCs w:val="24"/>
        </w:rPr>
      </w:pPr>
      <w:r w:rsidRPr="004E7145">
        <w:rPr>
          <w:rFonts w:ascii="Arial" w:eastAsia="Arial" w:hAnsi="Arial" w:cs="Arial"/>
          <w:sz w:val="24"/>
          <w:szCs w:val="24"/>
        </w:rPr>
        <w:lastRenderedPageBreak/>
        <w:t xml:space="preserve">VIII - quando o </w:t>
      </w:r>
      <w:r w:rsidRPr="004E7145">
        <w:rPr>
          <w:rFonts w:ascii="Arial" w:eastAsia="Arial" w:hAnsi="Arial" w:cs="Arial"/>
          <w:b/>
          <w:sz w:val="24"/>
          <w:szCs w:val="24"/>
        </w:rPr>
        <w:t>FORNECEDOR</w:t>
      </w:r>
      <w:r w:rsidRPr="004E7145">
        <w:rPr>
          <w:rFonts w:ascii="Arial" w:eastAsia="Arial" w:hAnsi="Arial" w:cs="Arial"/>
          <w:sz w:val="24"/>
          <w:szCs w:val="24"/>
        </w:rPr>
        <w:t xml:space="preserve"> for declarado inidôneo para licitar ou contratar com a administração pública;</w:t>
      </w:r>
    </w:p>
    <w:p w14:paraId="09011029" w14:textId="77777777" w:rsidR="007504A6" w:rsidRPr="004E7145" w:rsidRDefault="007504A6" w:rsidP="007504A6">
      <w:pPr>
        <w:numPr>
          <w:ilvl w:val="0"/>
          <w:numId w:val="25"/>
        </w:numPr>
        <w:suppressAutoHyphens/>
        <w:spacing w:before="120" w:after="0" w:line="360" w:lineRule="auto"/>
        <w:jc w:val="both"/>
        <w:rPr>
          <w:rFonts w:ascii="Arial" w:eastAsia="Arial" w:hAnsi="Arial" w:cs="Arial"/>
          <w:sz w:val="24"/>
          <w:szCs w:val="24"/>
        </w:rPr>
      </w:pPr>
      <w:r w:rsidRPr="004E7145">
        <w:rPr>
          <w:rFonts w:ascii="Arial" w:eastAsia="Arial" w:hAnsi="Arial" w:cs="Arial"/>
          <w:sz w:val="24"/>
          <w:szCs w:val="24"/>
        </w:rPr>
        <w:t xml:space="preserve">IX - </w:t>
      </w:r>
      <w:proofErr w:type="gramStart"/>
      <w:r w:rsidRPr="004E7145">
        <w:rPr>
          <w:rFonts w:ascii="Arial" w:eastAsia="Arial" w:hAnsi="Arial" w:cs="Arial"/>
          <w:sz w:val="24"/>
          <w:szCs w:val="24"/>
        </w:rPr>
        <w:t>amigavelmente</w:t>
      </w:r>
      <w:proofErr w:type="gramEnd"/>
      <w:r w:rsidRPr="004E7145">
        <w:rPr>
          <w:rFonts w:ascii="Arial" w:eastAsia="Arial" w:hAnsi="Arial" w:cs="Arial"/>
          <w:sz w:val="24"/>
          <w:szCs w:val="24"/>
        </w:rPr>
        <w:t>, por acordo entre as partes, reduzida a termo no processo, desde que haja conveniência para a administração;</w:t>
      </w:r>
    </w:p>
    <w:p w14:paraId="08D59F3C" w14:textId="77777777" w:rsidR="007504A6" w:rsidRPr="004E7145" w:rsidRDefault="007504A6" w:rsidP="007504A6">
      <w:pPr>
        <w:numPr>
          <w:ilvl w:val="0"/>
          <w:numId w:val="25"/>
        </w:numPr>
        <w:suppressAutoHyphens/>
        <w:spacing w:before="120" w:after="0" w:line="360" w:lineRule="auto"/>
        <w:jc w:val="both"/>
        <w:rPr>
          <w:rFonts w:ascii="Arial" w:eastAsia="Arial" w:hAnsi="Arial" w:cs="Arial"/>
          <w:sz w:val="24"/>
          <w:szCs w:val="24"/>
        </w:rPr>
      </w:pPr>
      <w:r w:rsidRPr="004E7145">
        <w:rPr>
          <w:rFonts w:ascii="Arial" w:eastAsia="Arial" w:hAnsi="Arial" w:cs="Arial"/>
          <w:sz w:val="24"/>
          <w:szCs w:val="24"/>
        </w:rPr>
        <w:t xml:space="preserve">X - </w:t>
      </w:r>
      <w:proofErr w:type="gramStart"/>
      <w:r w:rsidRPr="004E7145">
        <w:rPr>
          <w:rFonts w:ascii="Arial" w:eastAsia="Arial" w:hAnsi="Arial" w:cs="Arial"/>
          <w:sz w:val="24"/>
          <w:szCs w:val="24"/>
        </w:rPr>
        <w:t>por</w:t>
      </w:r>
      <w:proofErr w:type="gramEnd"/>
      <w:r w:rsidRPr="004E7145">
        <w:rPr>
          <w:rFonts w:ascii="Arial" w:eastAsia="Arial" w:hAnsi="Arial" w:cs="Arial"/>
          <w:sz w:val="24"/>
          <w:szCs w:val="24"/>
        </w:rPr>
        <w:t xml:space="preserve"> ordem judicial.</w:t>
      </w:r>
    </w:p>
    <w:p w14:paraId="064A65F7" w14:textId="3D2E1641" w:rsidR="007504A6" w:rsidRPr="004E7145" w:rsidRDefault="00C00495" w:rsidP="007504A6">
      <w:pPr>
        <w:numPr>
          <w:ilvl w:val="0"/>
          <w:numId w:val="25"/>
        </w:numPr>
        <w:suppressAutoHyphens/>
        <w:spacing w:before="120" w:after="0" w:line="360" w:lineRule="auto"/>
        <w:jc w:val="both"/>
        <w:rPr>
          <w:rFonts w:ascii="Arial" w:eastAsia="Arial" w:hAnsi="Arial" w:cs="Arial"/>
          <w:sz w:val="24"/>
          <w:szCs w:val="24"/>
        </w:rPr>
      </w:pPr>
      <w:r w:rsidRPr="004E7145">
        <w:rPr>
          <w:rFonts w:ascii="Arial" w:eastAsia="Arial" w:hAnsi="Arial" w:cs="Arial"/>
          <w:sz w:val="24"/>
          <w:szCs w:val="24"/>
        </w:rPr>
        <w:t>8</w:t>
      </w:r>
      <w:r w:rsidR="007504A6" w:rsidRPr="004E7145">
        <w:rPr>
          <w:rFonts w:ascii="Arial" w:eastAsia="Arial" w:hAnsi="Arial" w:cs="Arial"/>
          <w:sz w:val="24"/>
          <w:szCs w:val="24"/>
        </w:rPr>
        <w:t xml:space="preserve">.1.2. A notificação da Cesama para o cancelamento do preço registrado será enviada diretamente ao </w:t>
      </w:r>
      <w:r w:rsidR="007504A6" w:rsidRPr="004E7145">
        <w:rPr>
          <w:rFonts w:ascii="Arial" w:eastAsia="Arial" w:hAnsi="Arial" w:cs="Arial"/>
          <w:b/>
          <w:sz w:val="24"/>
          <w:szCs w:val="24"/>
        </w:rPr>
        <w:t>FORNECEDOR</w:t>
      </w:r>
      <w:r w:rsidR="007504A6" w:rsidRPr="004E7145">
        <w:rPr>
          <w:rFonts w:ascii="Arial" w:eastAsia="Arial" w:hAnsi="Arial" w:cs="Arial"/>
          <w:sz w:val="24"/>
          <w:szCs w:val="24"/>
        </w:rPr>
        <w:t xml:space="preserve"> por ofício, correspondência eletrônica ou por outro meio eficaz, e no caso da ausência do recebimento, a notificação será publicada no DOM (Diário Oficial Eletrônico do Município).</w:t>
      </w:r>
    </w:p>
    <w:p w14:paraId="6F366BCD" w14:textId="4760C6D8" w:rsidR="007504A6" w:rsidRPr="004E7145" w:rsidRDefault="00C00495" w:rsidP="007504A6">
      <w:pPr>
        <w:numPr>
          <w:ilvl w:val="0"/>
          <w:numId w:val="25"/>
        </w:numPr>
        <w:suppressAutoHyphens/>
        <w:spacing w:before="120" w:after="0" w:line="360" w:lineRule="auto"/>
        <w:jc w:val="both"/>
        <w:rPr>
          <w:rFonts w:ascii="Arial" w:eastAsia="Arial" w:hAnsi="Arial" w:cs="Arial"/>
          <w:sz w:val="24"/>
          <w:szCs w:val="24"/>
        </w:rPr>
      </w:pPr>
      <w:r w:rsidRPr="004E7145">
        <w:rPr>
          <w:rFonts w:ascii="Arial" w:eastAsia="Arial" w:hAnsi="Arial" w:cs="Arial"/>
          <w:sz w:val="24"/>
          <w:szCs w:val="24"/>
        </w:rPr>
        <w:t>8</w:t>
      </w:r>
      <w:r w:rsidR="007504A6" w:rsidRPr="004E7145">
        <w:rPr>
          <w:rFonts w:ascii="Arial" w:eastAsia="Arial" w:hAnsi="Arial" w:cs="Arial"/>
          <w:sz w:val="24"/>
          <w:szCs w:val="24"/>
        </w:rPr>
        <w:t xml:space="preserve">.1.3. A solicitação do </w:t>
      </w:r>
      <w:r w:rsidR="007504A6" w:rsidRPr="004E7145">
        <w:rPr>
          <w:rFonts w:ascii="Arial" w:eastAsia="Arial" w:hAnsi="Arial" w:cs="Arial"/>
          <w:b/>
          <w:sz w:val="24"/>
          <w:szCs w:val="24"/>
        </w:rPr>
        <w:t>FORNECEDOR</w:t>
      </w:r>
      <w:r w:rsidR="007504A6" w:rsidRPr="004E7145">
        <w:rPr>
          <w:rFonts w:ascii="Arial" w:eastAsia="Arial" w:hAnsi="Arial" w:cs="Arial"/>
          <w:sz w:val="24"/>
          <w:szCs w:val="24"/>
        </w:rPr>
        <w:t xml:space="preserve"> para cancelamento do registro de preço deverá ser formulada por escrito, assegurando-se a execução do objeto, por prazo mínimo de </w:t>
      </w:r>
      <w:r w:rsidR="007504A6" w:rsidRPr="004E7145">
        <w:rPr>
          <w:rFonts w:ascii="Arial" w:eastAsia="Arial" w:hAnsi="Arial" w:cs="Arial"/>
          <w:b/>
          <w:sz w:val="24"/>
          <w:szCs w:val="24"/>
        </w:rPr>
        <w:t>45 (quarenta e cinco) dias</w:t>
      </w:r>
      <w:r w:rsidR="007504A6" w:rsidRPr="004E7145">
        <w:rPr>
          <w:rFonts w:ascii="Arial" w:eastAsia="Arial" w:hAnsi="Arial" w:cs="Arial"/>
          <w:sz w:val="24"/>
          <w:szCs w:val="24"/>
        </w:rPr>
        <w:t>, contados a partir da comprovação do recebimento da solicitação do cancelamento, salvo na hipótese da impossibilidade de seu cumprimento, devidamente justificada e aprovada pela Cesama.</w:t>
      </w:r>
    </w:p>
    <w:p w14:paraId="15D284B9" w14:textId="6A389CC3" w:rsidR="007504A6" w:rsidRPr="004E7145" w:rsidRDefault="00C00495" w:rsidP="007504A6">
      <w:pPr>
        <w:numPr>
          <w:ilvl w:val="0"/>
          <w:numId w:val="25"/>
        </w:numPr>
        <w:suppressAutoHyphens/>
        <w:spacing w:before="120" w:after="0" w:line="360" w:lineRule="auto"/>
        <w:jc w:val="both"/>
        <w:rPr>
          <w:rFonts w:ascii="Arial" w:eastAsia="Arial" w:hAnsi="Arial" w:cs="Arial"/>
          <w:sz w:val="24"/>
          <w:szCs w:val="24"/>
        </w:rPr>
      </w:pPr>
      <w:r w:rsidRPr="004E7145">
        <w:rPr>
          <w:rFonts w:ascii="Arial" w:eastAsia="Arial" w:hAnsi="Arial" w:cs="Arial"/>
          <w:sz w:val="24"/>
          <w:szCs w:val="24"/>
        </w:rPr>
        <w:t>8</w:t>
      </w:r>
      <w:r w:rsidR="007504A6" w:rsidRPr="004E7145">
        <w:rPr>
          <w:rFonts w:ascii="Arial" w:eastAsia="Arial" w:hAnsi="Arial" w:cs="Arial"/>
          <w:sz w:val="24"/>
          <w:szCs w:val="24"/>
        </w:rPr>
        <w:t xml:space="preserve">.1.4. O </w:t>
      </w:r>
      <w:r w:rsidR="007504A6" w:rsidRPr="004E7145">
        <w:rPr>
          <w:rFonts w:ascii="Arial" w:eastAsia="Arial" w:hAnsi="Arial" w:cs="Arial"/>
          <w:b/>
          <w:sz w:val="24"/>
          <w:szCs w:val="24"/>
        </w:rPr>
        <w:t>FORNECEDOR</w:t>
      </w:r>
      <w:r w:rsidR="007504A6" w:rsidRPr="004E7145">
        <w:rPr>
          <w:rFonts w:ascii="Arial" w:eastAsia="Arial" w:hAnsi="Arial" w:cs="Arial"/>
          <w:sz w:val="24"/>
          <w:szCs w:val="24"/>
        </w:rPr>
        <w:t xml:space="preserve"> poderá solicitar o cancelamento do preço registrado na ocorrência de fato superveniente, decorrente de caso fortuito ou de força maior, devidamente comprovados, bem como nas hipóteses compreendidas na legislação aplicável a que venham comprometer a execução do objeto.</w:t>
      </w:r>
    </w:p>
    <w:p w14:paraId="483A5A63" w14:textId="51DBBB4A" w:rsidR="007504A6" w:rsidRPr="004E7145" w:rsidRDefault="00C00495" w:rsidP="007504A6">
      <w:pPr>
        <w:numPr>
          <w:ilvl w:val="0"/>
          <w:numId w:val="25"/>
        </w:numPr>
        <w:suppressAutoHyphens/>
        <w:spacing w:before="120" w:after="0" w:line="360" w:lineRule="auto"/>
        <w:jc w:val="both"/>
        <w:rPr>
          <w:rFonts w:ascii="Arial" w:eastAsia="Arial" w:hAnsi="Arial" w:cs="Arial"/>
          <w:strike/>
          <w:sz w:val="24"/>
          <w:szCs w:val="24"/>
        </w:rPr>
      </w:pPr>
      <w:r w:rsidRPr="004E7145">
        <w:rPr>
          <w:rFonts w:ascii="Arial" w:eastAsia="Arial" w:hAnsi="Arial" w:cs="Arial"/>
          <w:sz w:val="24"/>
          <w:szCs w:val="24"/>
        </w:rPr>
        <w:t>8</w:t>
      </w:r>
      <w:r w:rsidR="007504A6" w:rsidRPr="004E7145">
        <w:rPr>
          <w:rFonts w:ascii="Arial" w:eastAsia="Arial" w:hAnsi="Arial" w:cs="Arial"/>
          <w:sz w:val="24"/>
          <w:szCs w:val="24"/>
        </w:rPr>
        <w:t xml:space="preserve">.1.5. O cancelamento da ARP não afasta a necessidade de apuração de responsabilidade do </w:t>
      </w:r>
      <w:r w:rsidR="007504A6" w:rsidRPr="004E7145">
        <w:rPr>
          <w:rFonts w:ascii="Arial" w:eastAsia="Arial" w:hAnsi="Arial" w:cs="Arial"/>
          <w:b/>
          <w:sz w:val="24"/>
          <w:szCs w:val="24"/>
        </w:rPr>
        <w:t>FORNECEDOR</w:t>
      </w:r>
      <w:r w:rsidR="007504A6" w:rsidRPr="004E7145">
        <w:rPr>
          <w:rFonts w:ascii="Arial" w:eastAsia="Arial" w:hAnsi="Arial" w:cs="Arial"/>
          <w:sz w:val="24"/>
          <w:szCs w:val="24"/>
        </w:rPr>
        <w:t>, quando este der causa ao cancelamento.</w:t>
      </w:r>
    </w:p>
    <w:p w14:paraId="01AA761D" w14:textId="06B02F9F" w:rsidR="007504A6" w:rsidRPr="004E7145" w:rsidRDefault="00C00495" w:rsidP="007504A6">
      <w:pPr>
        <w:numPr>
          <w:ilvl w:val="0"/>
          <w:numId w:val="25"/>
        </w:numPr>
        <w:suppressAutoHyphens/>
        <w:spacing w:after="0" w:line="360" w:lineRule="auto"/>
        <w:jc w:val="both"/>
        <w:rPr>
          <w:rFonts w:ascii="Arial" w:hAnsi="Arial" w:cs="Arial"/>
          <w:sz w:val="24"/>
          <w:szCs w:val="24"/>
        </w:rPr>
      </w:pPr>
      <w:r w:rsidRPr="004E7145">
        <w:rPr>
          <w:rFonts w:ascii="Arial" w:hAnsi="Arial" w:cs="Arial"/>
          <w:sz w:val="24"/>
          <w:szCs w:val="24"/>
        </w:rPr>
        <w:t>8</w:t>
      </w:r>
      <w:r w:rsidR="007504A6" w:rsidRPr="004E7145">
        <w:rPr>
          <w:rFonts w:ascii="Arial" w:hAnsi="Arial" w:cs="Arial"/>
          <w:sz w:val="24"/>
          <w:szCs w:val="24"/>
        </w:rPr>
        <w:t xml:space="preserve">.1.6. O cancelamento do registro será formalizado por despacho da autoridade competente da </w:t>
      </w:r>
      <w:r w:rsidR="007504A6" w:rsidRPr="004E7145">
        <w:rPr>
          <w:rFonts w:ascii="Arial" w:hAnsi="Arial" w:cs="Arial"/>
          <w:b/>
          <w:caps/>
          <w:sz w:val="24"/>
          <w:szCs w:val="24"/>
        </w:rPr>
        <w:t>Cesama</w:t>
      </w:r>
      <w:r w:rsidR="007504A6" w:rsidRPr="004E7145">
        <w:rPr>
          <w:rFonts w:ascii="Arial" w:hAnsi="Arial" w:cs="Arial"/>
          <w:sz w:val="24"/>
          <w:szCs w:val="24"/>
        </w:rPr>
        <w:t>, assegurado, de forma prévia, o contraditório e a ampla defesa.</w:t>
      </w:r>
    </w:p>
    <w:p w14:paraId="0381EA77" w14:textId="469271A9" w:rsidR="007504A6" w:rsidRPr="004E7145" w:rsidRDefault="00C00495" w:rsidP="007504A6">
      <w:pPr>
        <w:numPr>
          <w:ilvl w:val="0"/>
          <w:numId w:val="25"/>
        </w:numPr>
        <w:suppressAutoHyphens/>
        <w:spacing w:before="120" w:after="0" w:line="360" w:lineRule="auto"/>
        <w:jc w:val="both"/>
        <w:rPr>
          <w:rFonts w:ascii="Arial" w:hAnsi="Arial" w:cs="Arial"/>
          <w:sz w:val="24"/>
          <w:szCs w:val="24"/>
        </w:rPr>
      </w:pPr>
      <w:r w:rsidRPr="004E7145">
        <w:rPr>
          <w:rFonts w:ascii="Arial" w:hAnsi="Arial" w:cs="Arial"/>
          <w:bCs/>
          <w:sz w:val="24"/>
          <w:szCs w:val="24"/>
        </w:rPr>
        <w:t>8</w:t>
      </w:r>
      <w:r w:rsidR="007504A6" w:rsidRPr="004E7145">
        <w:rPr>
          <w:rFonts w:ascii="Arial" w:hAnsi="Arial" w:cs="Arial"/>
          <w:bCs/>
          <w:sz w:val="24"/>
          <w:szCs w:val="24"/>
        </w:rPr>
        <w:t>.1.7</w:t>
      </w:r>
      <w:r w:rsidR="007504A6" w:rsidRPr="004E7145">
        <w:rPr>
          <w:rFonts w:ascii="Arial" w:hAnsi="Arial" w:cs="Arial"/>
          <w:bCs/>
          <w:sz w:val="24"/>
          <w:szCs w:val="24"/>
        </w:rPr>
        <w:tab/>
      </w:r>
      <w:r w:rsidR="007504A6" w:rsidRPr="004E7145">
        <w:rPr>
          <w:rFonts w:ascii="Arial" w:hAnsi="Arial" w:cs="Arial"/>
          <w:sz w:val="24"/>
          <w:szCs w:val="24"/>
        </w:rPr>
        <w:t xml:space="preserve">Em quaisquer das hipóteses acima, concluídos os trâmites, a CESAMA fará o devido apostilamento no processo administrativo da licitação e divulgará no </w:t>
      </w:r>
      <w:r w:rsidR="007504A6" w:rsidRPr="004E7145">
        <w:rPr>
          <w:rFonts w:ascii="Arial" w:hAnsi="Arial" w:cs="Arial"/>
          <w:i/>
          <w:sz w:val="24"/>
          <w:szCs w:val="24"/>
        </w:rPr>
        <w:t>site</w:t>
      </w:r>
      <w:r w:rsidR="007504A6" w:rsidRPr="004E7145">
        <w:rPr>
          <w:rFonts w:ascii="Arial" w:hAnsi="Arial" w:cs="Arial"/>
          <w:sz w:val="24"/>
          <w:szCs w:val="24"/>
        </w:rPr>
        <w:t xml:space="preserve"> </w:t>
      </w:r>
      <w:r w:rsidR="007504A6" w:rsidRPr="004E7145">
        <w:rPr>
          <w:rFonts w:ascii="Arial" w:hAnsi="Arial" w:cs="Arial"/>
          <w:sz w:val="24"/>
          <w:szCs w:val="24"/>
          <w:u w:val="single"/>
        </w:rPr>
        <w:t>www.cesama.com.br</w:t>
      </w:r>
      <w:r w:rsidR="007504A6" w:rsidRPr="004E7145">
        <w:rPr>
          <w:rFonts w:ascii="Arial" w:hAnsi="Arial" w:cs="Arial"/>
          <w:sz w:val="24"/>
          <w:szCs w:val="24"/>
        </w:rPr>
        <w:t xml:space="preserve"> a nova ordem de registro.</w:t>
      </w:r>
    </w:p>
    <w:p w14:paraId="2A0C85FD" w14:textId="78EA1761" w:rsidR="007504A6" w:rsidRPr="004E7145" w:rsidRDefault="00C00495" w:rsidP="007504A6">
      <w:pPr>
        <w:numPr>
          <w:ilvl w:val="0"/>
          <w:numId w:val="25"/>
        </w:numPr>
        <w:suppressAutoHyphens/>
        <w:spacing w:before="120" w:after="0" w:line="360" w:lineRule="auto"/>
        <w:jc w:val="both"/>
        <w:rPr>
          <w:rFonts w:ascii="Arial" w:hAnsi="Arial" w:cs="Arial"/>
          <w:sz w:val="24"/>
          <w:szCs w:val="24"/>
        </w:rPr>
      </w:pPr>
      <w:r w:rsidRPr="004E7145">
        <w:rPr>
          <w:rFonts w:ascii="Arial" w:hAnsi="Arial" w:cs="Arial"/>
          <w:sz w:val="24"/>
          <w:szCs w:val="24"/>
        </w:rPr>
        <w:t>8</w:t>
      </w:r>
      <w:r w:rsidR="007504A6" w:rsidRPr="004E7145">
        <w:rPr>
          <w:rFonts w:ascii="Arial" w:hAnsi="Arial" w:cs="Arial"/>
          <w:sz w:val="24"/>
          <w:szCs w:val="24"/>
        </w:rPr>
        <w:t>.1.8</w:t>
      </w:r>
      <w:r w:rsidR="007504A6" w:rsidRPr="004E7145">
        <w:rPr>
          <w:rFonts w:ascii="Arial" w:hAnsi="Arial" w:cs="Arial"/>
          <w:sz w:val="24"/>
          <w:szCs w:val="24"/>
        </w:rPr>
        <w:tab/>
        <w:t>A Ata de Registro de Preços será cancelada automaticamente:</w:t>
      </w:r>
    </w:p>
    <w:p w14:paraId="3D7D1291" w14:textId="77777777" w:rsidR="007504A6" w:rsidRPr="004E7145" w:rsidRDefault="007504A6" w:rsidP="007504A6">
      <w:pPr>
        <w:numPr>
          <w:ilvl w:val="0"/>
          <w:numId w:val="25"/>
        </w:numPr>
        <w:tabs>
          <w:tab w:val="left" w:pos="-5954"/>
        </w:tabs>
        <w:suppressAutoHyphens/>
        <w:spacing w:before="120" w:after="0" w:line="360" w:lineRule="auto"/>
        <w:ind w:left="567" w:hanging="284"/>
        <w:jc w:val="both"/>
        <w:rPr>
          <w:rFonts w:ascii="Arial" w:hAnsi="Arial" w:cs="Arial"/>
          <w:bCs/>
          <w:sz w:val="24"/>
          <w:szCs w:val="24"/>
        </w:rPr>
      </w:pPr>
      <w:r w:rsidRPr="004E7145">
        <w:rPr>
          <w:rFonts w:ascii="Arial" w:hAnsi="Arial" w:cs="Arial"/>
          <w:bCs/>
          <w:sz w:val="24"/>
          <w:szCs w:val="24"/>
        </w:rPr>
        <w:t xml:space="preserve">a) </w:t>
      </w:r>
      <w:r w:rsidRPr="004E7145">
        <w:rPr>
          <w:rFonts w:ascii="Arial" w:hAnsi="Arial" w:cs="Arial"/>
          <w:bCs/>
          <w:sz w:val="24"/>
          <w:szCs w:val="24"/>
        </w:rPr>
        <w:tab/>
        <w:t>Por decurso de prazo de vigência;</w:t>
      </w:r>
    </w:p>
    <w:p w14:paraId="023E2334" w14:textId="77777777" w:rsidR="007504A6" w:rsidRPr="004E7145" w:rsidRDefault="007504A6" w:rsidP="007504A6">
      <w:pPr>
        <w:numPr>
          <w:ilvl w:val="0"/>
          <w:numId w:val="25"/>
        </w:numPr>
        <w:tabs>
          <w:tab w:val="left" w:pos="-5954"/>
        </w:tabs>
        <w:suppressAutoHyphens/>
        <w:spacing w:before="120" w:after="0" w:line="360" w:lineRule="auto"/>
        <w:ind w:left="567" w:hanging="284"/>
        <w:jc w:val="both"/>
        <w:rPr>
          <w:rFonts w:ascii="Arial" w:hAnsi="Arial" w:cs="Arial"/>
          <w:bCs/>
          <w:sz w:val="24"/>
          <w:szCs w:val="24"/>
        </w:rPr>
      </w:pPr>
      <w:r w:rsidRPr="004E7145">
        <w:rPr>
          <w:rFonts w:ascii="Arial" w:hAnsi="Arial" w:cs="Arial"/>
          <w:bCs/>
          <w:sz w:val="24"/>
          <w:szCs w:val="24"/>
        </w:rPr>
        <w:lastRenderedPageBreak/>
        <w:t xml:space="preserve">b) </w:t>
      </w:r>
      <w:r w:rsidRPr="004E7145">
        <w:rPr>
          <w:rFonts w:ascii="Arial" w:hAnsi="Arial" w:cs="Arial"/>
          <w:bCs/>
          <w:sz w:val="24"/>
          <w:szCs w:val="24"/>
        </w:rPr>
        <w:tab/>
        <w:t>Quando não restarem fornecedores registrados.</w:t>
      </w:r>
    </w:p>
    <w:p w14:paraId="22EDB905" w14:textId="77777777" w:rsidR="007504A6" w:rsidRPr="004E7145" w:rsidRDefault="007504A6" w:rsidP="00996792">
      <w:pPr>
        <w:suppressAutoHyphens/>
        <w:autoSpaceDE w:val="0"/>
        <w:autoSpaceDN w:val="0"/>
        <w:adjustRightInd w:val="0"/>
        <w:spacing w:after="0" w:line="360" w:lineRule="auto"/>
        <w:jc w:val="both"/>
        <w:rPr>
          <w:rFonts w:ascii="Arial" w:hAnsi="Arial" w:cs="Arial"/>
          <w:sz w:val="24"/>
          <w:szCs w:val="24"/>
        </w:rPr>
      </w:pPr>
    </w:p>
    <w:p w14:paraId="677286F0" w14:textId="73FCAEA9" w:rsidR="007504A6" w:rsidRPr="004E7145" w:rsidRDefault="00C00495" w:rsidP="00996792">
      <w:pPr>
        <w:suppressAutoHyphens/>
        <w:autoSpaceDE w:val="0"/>
        <w:autoSpaceDN w:val="0"/>
        <w:adjustRightInd w:val="0"/>
        <w:spacing w:after="0" w:line="360" w:lineRule="auto"/>
        <w:jc w:val="both"/>
        <w:rPr>
          <w:rFonts w:ascii="Arial" w:hAnsi="Arial" w:cs="Arial"/>
          <w:b/>
          <w:bCs/>
          <w:sz w:val="24"/>
          <w:szCs w:val="24"/>
        </w:rPr>
      </w:pPr>
      <w:r w:rsidRPr="004E7145">
        <w:rPr>
          <w:rFonts w:ascii="Arial" w:hAnsi="Arial" w:cs="Arial"/>
          <w:b/>
          <w:bCs/>
          <w:sz w:val="24"/>
          <w:szCs w:val="24"/>
        </w:rPr>
        <w:t>8</w:t>
      </w:r>
      <w:r w:rsidR="007504A6" w:rsidRPr="004E7145">
        <w:rPr>
          <w:rFonts w:ascii="Arial" w:hAnsi="Arial" w:cs="Arial"/>
          <w:b/>
          <w:bCs/>
          <w:sz w:val="24"/>
          <w:szCs w:val="24"/>
        </w:rPr>
        <w:t>.2. RESCISÃO CONTRATUAL</w:t>
      </w:r>
    </w:p>
    <w:p w14:paraId="67387AD9" w14:textId="77777777" w:rsidR="007504A6" w:rsidRPr="004E7145" w:rsidRDefault="007504A6" w:rsidP="00996792">
      <w:pPr>
        <w:suppressAutoHyphens/>
        <w:autoSpaceDE w:val="0"/>
        <w:autoSpaceDN w:val="0"/>
        <w:adjustRightInd w:val="0"/>
        <w:spacing w:after="0" w:line="360" w:lineRule="auto"/>
        <w:jc w:val="both"/>
        <w:rPr>
          <w:rFonts w:ascii="Arial" w:hAnsi="Arial" w:cs="Arial"/>
          <w:sz w:val="24"/>
          <w:szCs w:val="24"/>
        </w:rPr>
      </w:pPr>
    </w:p>
    <w:p w14:paraId="6C129080" w14:textId="163FBB4C" w:rsidR="00996792" w:rsidRPr="004E7145" w:rsidRDefault="00C00495" w:rsidP="00996792">
      <w:pPr>
        <w:suppressAutoHyphens/>
        <w:autoSpaceDE w:val="0"/>
        <w:autoSpaceDN w:val="0"/>
        <w:adjustRightInd w:val="0"/>
        <w:spacing w:after="0" w:line="360" w:lineRule="auto"/>
        <w:jc w:val="both"/>
        <w:rPr>
          <w:rFonts w:ascii="Arial" w:hAnsi="Arial" w:cs="Arial"/>
          <w:sz w:val="24"/>
          <w:szCs w:val="24"/>
        </w:rPr>
      </w:pPr>
      <w:r w:rsidRPr="004E7145">
        <w:rPr>
          <w:rFonts w:ascii="Arial" w:hAnsi="Arial" w:cs="Arial"/>
          <w:sz w:val="24"/>
          <w:szCs w:val="24"/>
        </w:rPr>
        <w:t>8</w:t>
      </w:r>
      <w:r w:rsidR="00996792" w:rsidRPr="004E7145">
        <w:rPr>
          <w:rFonts w:ascii="Arial" w:hAnsi="Arial" w:cs="Arial"/>
          <w:sz w:val="24"/>
          <w:szCs w:val="24"/>
        </w:rPr>
        <w:t>.</w:t>
      </w:r>
      <w:r w:rsidR="007504A6" w:rsidRPr="004E7145">
        <w:rPr>
          <w:rFonts w:ascii="Arial" w:hAnsi="Arial" w:cs="Arial"/>
          <w:sz w:val="24"/>
          <w:szCs w:val="24"/>
        </w:rPr>
        <w:t>2.</w:t>
      </w:r>
      <w:r w:rsidR="00996792" w:rsidRPr="004E7145">
        <w:rPr>
          <w:rFonts w:ascii="Arial" w:hAnsi="Arial" w:cs="Arial"/>
          <w:sz w:val="24"/>
          <w:szCs w:val="24"/>
        </w:rPr>
        <w:t xml:space="preserve">1 No que se refere à inexecução e a rescisão </w:t>
      </w:r>
      <w:r w:rsidR="00A31D59" w:rsidRPr="004E7145">
        <w:rPr>
          <w:rFonts w:ascii="Arial" w:hAnsi="Arial" w:cs="Arial"/>
          <w:sz w:val="24"/>
          <w:szCs w:val="24"/>
        </w:rPr>
        <w:t>das contratações advindas da ARP</w:t>
      </w:r>
      <w:r w:rsidR="00996792" w:rsidRPr="004E7145">
        <w:rPr>
          <w:rFonts w:ascii="Arial" w:hAnsi="Arial" w:cs="Arial"/>
          <w:sz w:val="24"/>
          <w:szCs w:val="24"/>
        </w:rPr>
        <w:t>, aplica-se o disposto no Manual de Convênios e de Gestão e Fiscalização de Contratos, parte integrante do Regulamento Interno de Licitações, Contratos e Convênios da Cesama (RILC).</w:t>
      </w:r>
    </w:p>
    <w:p w14:paraId="1F3E6B26" w14:textId="126CD37C" w:rsidR="00996792" w:rsidRPr="004E7145" w:rsidRDefault="00C00495" w:rsidP="00996792">
      <w:pPr>
        <w:suppressAutoHyphens/>
        <w:autoSpaceDE w:val="0"/>
        <w:autoSpaceDN w:val="0"/>
        <w:adjustRightInd w:val="0"/>
        <w:spacing w:before="120" w:after="0" w:line="360" w:lineRule="auto"/>
        <w:jc w:val="both"/>
        <w:rPr>
          <w:rFonts w:ascii="Arial" w:hAnsi="Arial" w:cs="Arial"/>
          <w:sz w:val="24"/>
          <w:szCs w:val="24"/>
        </w:rPr>
      </w:pPr>
      <w:r w:rsidRPr="004E7145">
        <w:rPr>
          <w:rFonts w:ascii="Arial" w:hAnsi="Arial" w:cs="Arial"/>
          <w:sz w:val="24"/>
          <w:szCs w:val="24"/>
        </w:rPr>
        <w:t>8</w:t>
      </w:r>
      <w:r w:rsidR="00996792" w:rsidRPr="004E7145">
        <w:rPr>
          <w:rFonts w:ascii="Arial" w:hAnsi="Arial" w:cs="Arial"/>
          <w:sz w:val="24"/>
          <w:szCs w:val="24"/>
        </w:rPr>
        <w:t>.</w:t>
      </w:r>
      <w:r w:rsidR="00A31D59" w:rsidRPr="004E7145">
        <w:rPr>
          <w:rFonts w:ascii="Arial" w:hAnsi="Arial" w:cs="Arial"/>
          <w:sz w:val="24"/>
          <w:szCs w:val="24"/>
        </w:rPr>
        <w:t>2.</w:t>
      </w:r>
      <w:r w:rsidR="00996792" w:rsidRPr="004E7145">
        <w:rPr>
          <w:rFonts w:ascii="Arial" w:hAnsi="Arial" w:cs="Arial"/>
          <w:sz w:val="24"/>
          <w:szCs w:val="24"/>
        </w:rPr>
        <w:t xml:space="preserve">2 A inexecução total ou parcial </w:t>
      </w:r>
      <w:r w:rsidR="00A31D59" w:rsidRPr="004E7145">
        <w:rPr>
          <w:rFonts w:ascii="Arial" w:hAnsi="Arial" w:cs="Arial"/>
          <w:sz w:val="24"/>
          <w:szCs w:val="24"/>
        </w:rPr>
        <w:t>das</w:t>
      </w:r>
      <w:r w:rsidR="005F2844" w:rsidRPr="004E7145">
        <w:rPr>
          <w:rFonts w:ascii="Arial" w:hAnsi="Arial" w:cs="Arial"/>
          <w:sz w:val="24"/>
          <w:szCs w:val="24"/>
        </w:rPr>
        <w:t xml:space="preserve"> contratações</w:t>
      </w:r>
      <w:r w:rsidR="00A31D59" w:rsidRPr="004E7145">
        <w:rPr>
          <w:rFonts w:ascii="Arial" w:hAnsi="Arial" w:cs="Arial"/>
          <w:sz w:val="24"/>
          <w:szCs w:val="24"/>
        </w:rPr>
        <w:t xml:space="preserve"> </w:t>
      </w:r>
      <w:r w:rsidR="00996792" w:rsidRPr="004E7145">
        <w:rPr>
          <w:rFonts w:ascii="Arial" w:hAnsi="Arial" w:cs="Arial"/>
          <w:sz w:val="24"/>
          <w:szCs w:val="24"/>
        </w:rPr>
        <w:t>poderá ensejar a sua rescisão, com as consequências cabíveis.</w:t>
      </w:r>
    </w:p>
    <w:p w14:paraId="38A152F8" w14:textId="55D41FF2" w:rsidR="00996792" w:rsidRPr="004E7145" w:rsidRDefault="00C00495" w:rsidP="00996792">
      <w:pPr>
        <w:suppressAutoHyphens/>
        <w:autoSpaceDE w:val="0"/>
        <w:autoSpaceDN w:val="0"/>
        <w:adjustRightInd w:val="0"/>
        <w:spacing w:before="120" w:after="0" w:line="360" w:lineRule="auto"/>
        <w:jc w:val="both"/>
        <w:rPr>
          <w:rFonts w:ascii="Arial" w:hAnsi="Arial" w:cs="Arial"/>
          <w:sz w:val="24"/>
          <w:szCs w:val="24"/>
        </w:rPr>
      </w:pPr>
      <w:r w:rsidRPr="004E7145">
        <w:rPr>
          <w:rFonts w:ascii="Arial" w:hAnsi="Arial" w:cs="Arial"/>
          <w:sz w:val="24"/>
          <w:szCs w:val="24"/>
        </w:rPr>
        <w:t>8</w:t>
      </w:r>
      <w:r w:rsidR="00996792" w:rsidRPr="004E7145">
        <w:rPr>
          <w:rFonts w:ascii="Arial" w:hAnsi="Arial" w:cs="Arial"/>
          <w:sz w:val="24"/>
          <w:szCs w:val="24"/>
        </w:rPr>
        <w:t>.</w:t>
      </w:r>
      <w:r w:rsidR="00A31D59" w:rsidRPr="004E7145">
        <w:rPr>
          <w:rFonts w:ascii="Arial" w:hAnsi="Arial" w:cs="Arial"/>
          <w:sz w:val="24"/>
          <w:szCs w:val="24"/>
        </w:rPr>
        <w:t>2.</w:t>
      </w:r>
      <w:r w:rsidR="00996792" w:rsidRPr="004E7145">
        <w:rPr>
          <w:rFonts w:ascii="Arial" w:hAnsi="Arial" w:cs="Arial"/>
          <w:sz w:val="24"/>
          <w:szCs w:val="24"/>
        </w:rPr>
        <w:t>3 Constituem motivo para rescisão da</w:t>
      </w:r>
      <w:r w:rsidR="00A31D59" w:rsidRPr="004E7145">
        <w:rPr>
          <w:rFonts w:ascii="Arial" w:hAnsi="Arial" w:cs="Arial"/>
          <w:sz w:val="24"/>
          <w:szCs w:val="24"/>
        </w:rPr>
        <w:t xml:space="preserve">s </w:t>
      </w:r>
      <w:r w:rsidR="005F2844" w:rsidRPr="004E7145">
        <w:rPr>
          <w:rFonts w:ascii="Arial" w:hAnsi="Arial" w:cs="Arial"/>
          <w:sz w:val="24"/>
          <w:szCs w:val="24"/>
        </w:rPr>
        <w:t>contratações</w:t>
      </w:r>
      <w:r w:rsidR="00A31D59" w:rsidRPr="004E7145">
        <w:rPr>
          <w:rFonts w:ascii="Arial" w:hAnsi="Arial" w:cs="Arial"/>
          <w:sz w:val="24"/>
          <w:szCs w:val="24"/>
        </w:rPr>
        <w:t xml:space="preserve"> </w:t>
      </w:r>
      <w:r w:rsidR="00996792" w:rsidRPr="004E7145">
        <w:rPr>
          <w:rFonts w:ascii="Arial" w:hAnsi="Arial" w:cs="Arial"/>
          <w:sz w:val="24"/>
          <w:szCs w:val="24"/>
        </w:rPr>
        <w:t>os especificados no Manual de Convênios e de Gestão e Fiscalização de Contratos, parte integrante do Regulamento Interno de Licitações, Contratos e Convênios da Cesama (RILC).</w:t>
      </w:r>
    </w:p>
    <w:p w14:paraId="1FF8B67C" w14:textId="68707EBF" w:rsidR="00996792" w:rsidRPr="004E7145" w:rsidRDefault="00C00495" w:rsidP="00996792">
      <w:pPr>
        <w:suppressAutoHyphens/>
        <w:spacing w:before="120" w:after="0" w:line="360" w:lineRule="auto"/>
        <w:jc w:val="both"/>
        <w:rPr>
          <w:rFonts w:ascii="Arial" w:hAnsi="Arial" w:cs="Arial"/>
          <w:sz w:val="24"/>
          <w:szCs w:val="24"/>
        </w:rPr>
      </w:pPr>
      <w:r w:rsidRPr="004E7145">
        <w:rPr>
          <w:rFonts w:ascii="Arial" w:hAnsi="Arial" w:cs="Arial"/>
          <w:sz w:val="24"/>
          <w:szCs w:val="24"/>
        </w:rPr>
        <w:t>8</w:t>
      </w:r>
      <w:r w:rsidR="00996792" w:rsidRPr="004E7145">
        <w:rPr>
          <w:rFonts w:ascii="Arial" w:hAnsi="Arial" w:cs="Arial"/>
          <w:sz w:val="24"/>
          <w:szCs w:val="24"/>
        </w:rPr>
        <w:t>.</w:t>
      </w:r>
      <w:r w:rsidR="00A31D59" w:rsidRPr="004E7145">
        <w:rPr>
          <w:rFonts w:ascii="Arial" w:hAnsi="Arial" w:cs="Arial"/>
          <w:sz w:val="24"/>
          <w:szCs w:val="24"/>
        </w:rPr>
        <w:t>2.</w:t>
      </w:r>
      <w:r w:rsidR="00996792" w:rsidRPr="004E7145">
        <w:rPr>
          <w:rFonts w:ascii="Arial" w:hAnsi="Arial" w:cs="Arial"/>
          <w:sz w:val="24"/>
          <w:szCs w:val="24"/>
        </w:rPr>
        <w:t xml:space="preserve">4 A rescisão poderá ser: </w:t>
      </w:r>
    </w:p>
    <w:p w14:paraId="237D63FA" w14:textId="77777777" w:rsidR="00996792" w:rsidRPr="004E7145" w:rsidRDefault="00996792" w:rsidP="00996792">
      <w:pPr>
        <w:spacing w:before="120" w:after="0" w:line="360" w:lineRule="auto"/>
        <w:jc w:val="both"/>
        <w:rPr>
          <w:rFonts w:ascii="Arial" w:hAnsi="Arial" w:cs="Arial"/>
          <w:sz w:val="24"/>
          <w:szCs w:val="24"/>
        </w:rPr>
      </w:pPr>
      <w:r w:rsidRPr="004E7145">
        <w:rPr>
          <w:rFonts w:ascii="Arial" w:hAnsi="Arial" w:cs="Arial"/>
          <w:sz w:val="24"/>
          <w:szCs w:val="24"/>
        </w:rPr>
        <w:t xml:space="preserve">I. por ato unilateral e escrito de qualquer das partes; </w:t>
      </w:r>
    </w:p>
    <w:p w14:paraId="1C7138C0" w14:textId="77777777" w:rsidR="00996792" w:rsidRPr="004E7145" w:rsidRDefault="00996792" w:rsidP="00996792">
      <w:pPr>
        <w:spacing w:before="120" w:after="0" w:line="360" w:lineRule="auto"/>
        <w:jc w:val="both"/>
        <w:rPr>
          <w:rFonts w:ascii="Arial" w:hAnsi="Arial" w:cs="Arial"/>
          <w:sz w:val="24"/>
          <w:szCs w:val="24"/>
        </w:rPr>
      </w:pPr>
      <w:r w:rsidRPr="004E7145">
        <w:rPr>
          <w:rFonts w:ascii="Arial" w:hAnsi="Arial" w:cs="Arial"/>
          <w:sz w:val="24"/>
          <w:szCs w:val="24"/>
        </w:rPr>
        <w:t xml:space="preserve">II. amigável, por acordo entre as partes, reduzida a termo no processo de contratação, desde que haja conveniência para a Cesama; </w:t>
      </w:r>
    </w:p>
    <w:p w14:paraId="3E9AE9CD" w14:textId="77777777" w:rsidR="00996792" w:rsidRPr="004E7145" w:rsidRDefault="00996792" w:rsidP="00996792">
      <w:pPr>
        <w:spacing w:before="120" w:after="0" w:line="360" w:lineRule="auto"/>
        <w:jc w:val="both"/>
        <w:rPr>
          <w:rFonts w:ascii="Arial" w:hAnsi="Arial" w:cs="Arial"/>
          <w:sz w:val="24"/>
          <w:szCs w:val="24"/>
        </w:rPr>
      </w:pPr>
      <w:r w:rsidRPr="004E7145">
        <w:rPr>
          <w:rFonts w:ascii="Arial" w:hAnsi="Arial" w:cs="Arial"/>
          <w:sz w:val="24"/>
          <w:szCs w:val="24"/>
        </w:rPr>
        <w:t xml:space="preserve">III.  judicial, nos termos da legislação. </w:t>
      </w:r>
    </w:p>
    <w:p w14:paraId="58084552" w14:textId="2E125ECE" w:rsidR="00996792" w:rsidRPr="004E7145" w:rsidRDefault="00C00495" w:rsidP="00996792">
      <w:pPr>
        <w:suppressAutoHyphens/>
        <w:spacing w:before="120" w:after="0" w:line="360" w:lineRule="auto"/>
        <w:jc w:val="both"/>
        <w:rPr>
          <w:rFonts w:ascii="Arial" w:hAnsi="Arial" w:cs="Arial"/>
          <w:sz w:val="24"/>
          <w:szCs w:val="24"/>
        </w:rPr>
      </w:pPr>
      <w:r w:rsidRPr="004E7145">
        <w:rPr>
          <w:rFonts w:ascii="Arial" w:hAnsi="Arial" w:cs="Arial"/>
          <w:sz w:val="24"/>
          <w:szCs w:val="24"/>
        </w:rPr>
        <w:t>8</w:t>
      </w:r>
      <w:r w:rsidR="00996792" w:rsidRPr="004E7145">
        <w:rPr>
          <w:rFonts w:ascii="Arial" w:hAnsi="Arial" w:cs="Arial"/>
          <w:sz w:val="24"/>
          <w:szCs w:val="24"/>
        </w:rPr>
        <w:t>.</w:t>
      </w:r>
      <w:r w:rsidR="00A31D59" w:rsidRPr="004E7145">
        <w:rPr>
          <w:rFonts w:ascii="Arial" w:hAnsi="Arial" w:cs="Arial"/>
          <w:sz w:val="24"/>
          <w:szCs w:val="24"/>
        </w:rPr>
        <w:t>2.</w:t>
      </w:r>
      <w:r w:rsidR="00996792" w:rsidRPr="004E7145">
        <w:rPr>
          <w:rFonts w:ascii="Arial" w:hAnsi="Arial" w:cs="Arial"/>
          <w:sz w:val="24"/>
          <w:szCs w:val="24"/>
        </w:rPr>
        <w:t xml:space="preserve">5 A rescisão por ato unilateral a que se refere o inciso I do </w:t>
      </w:r>
      <w:r w:rsidR="00996792" w:rsidRPr="004E7145">
        <w:rPr>
          <w:rFonts w:ascii="Arial" w:hAnsi="Arial" w:cs="Arial"/>
          <w:bCs/>
          <w:sz w:val="24"/>
          <w:szCs w:val="24"/>
        </w:rPr>
        <w:t>item acima</w:t>
      </w:r>
      <w:r w:rsidR="00996792" w:rsidRPr="004E7145">
        <w:rPr>
          <w:rFonts w:ascii="Arial" w:hAnsi="Arial" w:cs="Arial"/>
          <w:sz w:val="24"/>
          <w:szCs w:val="24"/>
        </w:rPr>
        <w:t xml:space="preserve">, deverá ser precedida de comunicação escrita e fundamentada da parte interessada e ser enviada a outra parte com antecedência mínima de </w:t>
      </w:r>
      <w:r w:rsidR="0088142A" w:rsidRPr="004E7145">
        <w:rPr>
          <w:rFonts w:ascii="Arial" w:hAnsi="Arial" w:cs="Arial"/>
          <w:b/>
          <w:sz w:val="24"/>
          <w:szCs w:val="24"/>
        </w:rPr>
        <w:t>10</w:t>
      </w:r>
      <w:r w:rsidR="00996792" w:rsidRPr="004E7145">
        <w:rPr>
          <w:rFonts w:ascii="Arial" w:hAnsi="Arial" w:cs="Arial"/>
          <w:b/>
          <w:sz w:val="24"/>
          <w:szCs w:val="24"/>
        </w:rPr>
        <w:t xml:space="preserve"> (</w:t>
      </w:r>
      <w:r w:rsidR="0088142A" w:rsidRPr="004E7145">
        <w:rPr>
          <w:rFonts w:ascii="Arial" w:hAnsi="Arial" w:cs="Arial"/>
          <w:b/>
          <w:sz w:val="24"/>
          <w:szCs w:val="24"/>
        </w:rPr>
        <w:t>dez</w:t>
      </w:r>
      <w:r w:rsidR="00996792" w:rsidRPr="004E7145">
        <w:rPr>
          <w:rFonts w:ascii="Arial" w:hAnsi="Arial" w:cs="Arial"/>
          <w:b/>
          <w:sz w:val="24"/>
          <w:szCs w:val="24"/>
        </w:rPr>
        <w:t>) dias</w:t>
      </w:r>
      <w:r w:rsidR="00996792" w:rsidRPr="004E7145">
        <w:rPr>
          <w:rFonts w:ascii="Arial" w:hAnsi="Arial" w:cs="Arial"/>
          <w:sz w:val="24"/>
          <w:szCs w:val="24"/>
        </w:rPr>
        <w:t xml:space="preserve">. </w:t>
      </w:r>
    </w:p>
    <w:p w14:paraId="393B6615" w14:textId="37B9A2C8" w:rsidR="00996792" w:rsidRPr="004E7145" w:rsidRDefault="00062ACB" w:rsidP="00996792">
      <w:pPr>
        <w:suppressAutoHyphens/>
        <w:spacing w:before="120" w:after="0" w:line="360" w:lineRule="auto"/>
        <w:jc w:val="both"/>
        <w:rPr>
          <w:rFonts w:ascii="Arial" w:hAnsi="Arial" w:cs="Arial"/>
          <w:sz w:val="24"/>
          <w:szCs w:val="24"/>
        </w:rPr>
      </w:pPr>
      <w:r w:rsidRPr="004E7145">
        <w:rPr>
          <w:rFonts w:ascii="Arial" w:hAnsi="Arial" w:cs="Arial"/>
          <w:sz w:val="24"/>
          <w:szCs w:val="24"/>
        </w:rPr>
        <w:t>8</w:t>
      </w:r>
      <w:r w:rsidR="00996792" w:rsidRPr="004E7145">
        <w:rPr>
          <w:rFonts w:ascii="Arial" w:hAnsi="Arial" w:cs="Arial"/>
          <w:sz w:val="24"/>
          <w:szCs w:val="24"/>
        </w:rPr>
        <w:t>.</w:t>
      </w:r>
      <w:r w:rsidR="00A31D59" w:rsidRPr="004E7145">
        <w:rPr>
          <w:rFonts w:ascii="Arial" w:hAnsi="Arial" w:cs="Arial"/>
          <w:sz w:val="24"/>
          <w:szCs w:val="24"/>
        </w:rPr>
        <w:t>2.</w:t>
      </w:r>
      <w:r w:rsidR="00996792" w:rsidRPr="004E7145">
        <w:rPr>
          <w:rFonts w:ascii="Arial" w:hAnsi="Arial" w:cs="Arial"/>
          <w:sz w:val="24"/>
          <w:szCs w:val="24"/>
        </w:rPr>
        <w:t xml:space="preserve">6 Quando a rescisão ocorrer sem que haja culpa da outra parte contratante, será esta ressarcida dos prejuízos que houver sofrido regularmente comprovados, e no caso da Contratada poderá ter ainda direito a: </w:t>
      </w:r>
    </w:p>
    <w:p w14:paraId="36C7F903" w14:textId="77777777" w:rsidR="00996792" w:rsidRPr="004E7145" w:rsidRDefault="00996792" w:rsidP="00996792">
      <w:pPr>
        <w:spacing w:before="120" w:after="0" w:line="360" w:lineRule="auto"/>
        <w:jc w:val="both"/>
        <w:rPr>
          <w:rFonts w:ascii="Arial" w:hAnsi="Arial" w:cs="Arial"/>
          <w:sz w:val="24"/>
          <w:szCs w:val="24"/>
        </w:rPr>
      </w:pPr>
      <w:r w:rsidRPr="004E7145">
        <w:rPr>
          <w:rFonts w:ascii="Arial" w:hAnsi="Arial" w:cs="Arial"/>
          <w:sz w:val="24"/>
          <w:szCs w:val="24"/>
        </w:rPr>
        <w:t xml:space="preserve">I. devolução da garantia, quando houver; </w:t>
      </w:r>
    </w:p>
    <w:p w14:paraId="30A8C993" w14:textId="77777777" w:rsidR="00996792" w:rsidRPr="004E7145" w:rsidRDefault="00996792" w:rsidP="00996792">
      <w:pPr>
        <w:spacing w:before="120" w:after="0" w:line="360" w:lineRule="auto"/>
        <w:jc w:val="both"/>
        <w:rPr>
          <w:rFonts w:ascii="Arial" w:hAnsi="Arial" w:cs="Arial"/>
          <w:sz w:val="24"/>
          <w:szCs w:val="24"/>
        </w:rPr>
      </w:pPr>
      <w:r w:rsidRPr="004E7145">
        <w:rPr>
          <w:rFonts w:ascii="Arial" w:hAnsi="Arial" w:cs="Arial"/>
          <w:sz w:val="24"/>
          <w:szCs w:val="24"/>
        </w:rPr>
        <w:t xml:space="preserve">II. pagamentos devidos pela execução do contrato até a data da rescisão; </w:t>
      </w:r>
    </w:p>
    <w:p w14:paraId="5649CBF1" w14:textId="77777777" w:rsidR="00996792" w:rsidRPr="004E7145" w:rsidRDefault="00996792" w:rsidP="00996792">
      <w:pPr>
        <w:spacing w:before="240" w:after="0" w:line="360" w:lineRule="auto"/>
        <w:jc w:val="both"/>
        <w:rPr>
          <w:rFonts w:ascii="Arial" w:hAnsi="Arial" w:cs="Arial"/>
          <w:sz w:val="24"/>
          <w:szCs w:val="24"/>
        </w:rPr>
      </w:pPr>
      <w:r w:rsidRPr="004E7145">
        <w:rPr>
          <w:rFonts w:ascii="Arial" w:hAnsi="Arial" w:cs="Arial"/>
          <w:sz w:val="24"/>
          <w:szCs w:val="24"/>
        </w:rPr>
        <w:lastRenderedPageBreak/>
        <w:t>III. pagamento do custo da desmobilização, quando houver.</w:t>
      </w:r>
    </w:p>
    <w:p w14:paraId="6821B796" w14:textId="77777777" w:rsidR="003D784D" w:rsidRPr="004E7145" w:rsidRDefault="003D784D" w:rsidP="00AE0768">
      <w:pPr>
        <w:suppressAutoHyphens/>
        <w:spacing w:before="120" w:after="0" w:line="360" w:lineRule="auto"/>
        <w:jc w:val="both"/>
        <w:rPr>
          <w:rFonts w:ascii="Arial" w:hAnsi="Arial" w:cs="Arial"/>
          <w:sz w:val="24"/>
          <w:szCs w:val="24"/>
        </w:rPr>
      </w:pPr>
    </w:p>
    <w:p w14:paraId="708CE9EE" w14:textId="45E2549C" w:rsidR="00C57439" w:rsidRPr="004E7145" w:rsidRDefault="00062ACB" w:rsidP="00C57439">
      <w:pPr>
        <w:suppressAutoHyphens/>
        <w:autoSpaceDE w:val="0"/>
        <w:autoSpaceDN w:val="0"/>
        <w:adjustRightInd w:val="0"/>
        <w:spacing w:before="480" w:after="0" w:line="360" w:lineRule="auto"/>
        <w:jc w:val="both"/>
        <w:rPr>
          <w:rFonts w:ascii="Arial" w:hAnsi="Arial" w:cs="Arial"/>
          <w:b/>
          <w:bCs/>
          <w:sz w:val="24"/>
          <w:szCs w:val="24"/>
        </w:rPr>
      </w:pPr>
      <w:r w:rsidRPr="004E7145">
        <w:rPr>
          <w:rFonts w:ascii="Arial" w:hAnsi="Arial" w:cs="Arial"/>
          <w:b/>
          <w:bCs/>
          <w:sz w:val="24"/>
          <w:szCs w:val="24"/>
        </w:rPr>
        <w:t>9</w:t>
      </w:r>
      <w:r w:rsidR="00C57439" w:rsidRPr="004E7145">
        <w:rPr>
          <w:rFonts w:ascii="Arial" w:hAnsi="Arial" w:cs="Arial"/>
          <w:b/>
          <w:bCs/>
          <w:sz w:val="24"/>
          <w:szCs w:val="24"/>
        </w:rPr>
        <w:t>.</w:t>
      </w:r>
      <w:r w:rsidR="00A31D59" w:rsidRPr="004E7145">
        <w:rPr>
          <w:rFonts w:ascii="Arial" w:hAnsi="Arial" w:cs="Arial"/>
          <w:b/>
          <w:bCs/>
          <w:sz w:val="24"/>
          <w:szCs w:val="24"/>
        </w:rPr>
        <w:t xml:space="preserve"> </w:t>
      </w:r>
      <w:r w:rsidR="007E3020" w:rsidRPr="004E7145">
        <w:rPr>
          <w:rFonts w:ascii="Arial" w:hAnsi="Arial" w:cs="Arial"/>
          <w:b/>
          <w:bCs/>
          <w:sz w:val="24"/>
          <w:szCs w:val="24"/>
        </w:rPr>
        <w:t>ATA DE</w:t>
      </w:r>
      <w:r w:rsidR="00C57439" w:rsidRPr="004E7145">
        <w:rPr>
          <w:rFonts w:ascii="Arial" w:hAnsi="Arial" w:cs="Arial"/>
          <w:b/>
          <w:bCs/>
          <w:sz w:val="24"/>
          <w:szCs w:val="24"/>
        </w:rPr>
        <w:t xml:space="preserve"> REGISTRO DE PREÇOS</w:t>
      </w:r>
    </w:p>
    <w:p w14:paraId="68F733A3" w14:textId="77777777" w:rsidR="00715E39" w:rsidRPr="004E7145" w:rsidRDefault="00715E39" w:rsidP="00C57439">
      <w:pPr>
        <w:suppressAutoHyphens/>
        <w:autoSpaceDE w:val="0"/>
        <w:autoSpaceDN w:val="0"/>
        <w:adjustRightInd w:val="0"/>
        <w:spacing w:after="0" w:line="360" w:lineRule="auto"/>
        <w:jc w:val="both"/>
        <w:rPr>
          <w:rFonts w:ascii="Arial" w:hAnsi="Arial" w:cs="Arial"/>
          <w:sz w:val="24"/>
          <w:szCs w:val="24"/>
        </w:rPr>
      </w:pPr>
    </w:p>
    <w:p w14:paraId="6E84EEDF" w14:textId="58CFC3C3" w:rsidR="00B749C0" w:rsidRPr="004E7145" w:rsidRDefault="00062ACB" w:rsidP="00B749C0">
      <w:pPr>
        <w:spacing w:before="120" w:after="0" w:line="360" w:lineRule="auto"/>
        <w:jc w:val="both"/>
        <w:rPr>
          <w:rFonts w:ascii="Arial" w:eastAsia="Arial" w:hAnsi="Arial" w:cs="Arial"/>
          <w:sz w:val="24"/>
          <w:szCs w:val="24"/>
        </w:rPr>
      </w:pPr>
      <w:r w:rsidRPr="004E7145">
        <w:rPr>
          <w:rFonts w:ascii="Arial" w:hAnsi="Arial" w:cs="Arial"/>
          <w:sz w:val="24"/>
          <w:szCs w:val="24"/>
        </w:rPr>
        <w:t>9</w:t>
      </w:r>
      <w:r w:rsidR="00C57439" w:rsidRPr="004E7145">
        <w:rPr>
          <w:rFonts w:ascii="Arial" w:hAnsi="Arial" w:cs="Arial"/>
          <w:sz w:val="24"/>
          <w:szCs w:val="24"/>
        </w:rPr>
        <w:t xml:space="preserve">.1 O prazo de vigência da Ata de Registro de Preços é de </w:t>
      </w:r>
      <w:r w:rsidRPr="004E7145">
        <w:rPr>
          <w:rFonts w:ascii="Arial" w:hAnsi="Arial" w:cs="Arial"/>
          <w:b/>
          <w:sz w:val="24"/>
          <w:szCs w:val="24"/>
        </w:rPr>
        <w:t>12</w:t>
      </w:r>
      <w:r w:rsidR="00C57439" w:rsidRPr="004E7145">
        <w:rPr>
          <w:rFonts w:ascii="Arial" w:hAnsi="Arial" w:cs="Arial"/>
          <w:b/>
          <w:sz w:val="24"/>
          <w:szCs w:val="24"/>
        </w:rPr>
        <w:t xml:space="preserve"> (</w:t>
      </w:r>
      <w:r w:rsidRPr="004E7145">
        <w:rPr>
          <w:rFonts w:ascii="Arial" w:hAnsi="Arial" w:cs="Arial"/>
          <w:b/>
          <w:sz w:val="24"/>
          <w:szCs w:val="24"/>
        </w:rPr>
        <w:t>doze</w:t>
      </w:r>
      <w:r w:rsidR="00C57439" w:rsidRPr="004E7145">
        <w:rPr>
          <w:rFonts w:ascii="Arial" w:hAnsi="Arial" w:cs="Arial"/>
          <w:b/>
          <w:sz w:val="24"/>
          <w:szCs w:val="24"/>
        </w:rPr>
        <w:t xml:space="preserve">) </w:t>
      </w:r>
      <w:r w:rsidRPr="004E7145">
        <w:rPr>
          <w:rFonts w:ascii="Arial" w:hAnsi="Arial" w:cs="Arial"/>
          <w:b/>
          <w:sz w:val="24"/>
          <w:szCs w:val="24"/>
        </w:rPr>
        <w:t xml:space="preserve">meses </w:t>
      </w:r>
      <w:r w:rsidR="00B749C0" w:rsidRPr="004E7145">
        <w:rPr>
          <w:rFonts w:ascii="Arial" w:eastAsia="Arial" w:hAnsi="Arial" w:cs="Arial"/>
          <w:sz w:val="24"/>
          <w:szCs w:val="24"/>
        </w:rPr>
        <w:t>contado a partir da publicação de seu extrato no Diário Oficial Eletrônico do Município.</w:t>
      </w:r>
    </w:p>
    <w:p w14:paraId="7CCCC81C" w14:textId="1B4A6081" w:rsidR="0086504B" w:rsidRPr="004E7145" w:rsidRDefault="00062ACB" w:rsidP="0086504B">
      <w:pPr>
        <w:spacing w:before="120" w:after="0" w:line="360" w:lineRule="auto"/>
        <w:jc w:val="both"/>
        <w:rPr>
          <w:rFonts w:ascii="Arial" w:hAnsi="Arial" w:cs="Arial"/>
          <w:sz w:val="24"/>
          <w:szCs w:val="24"/>
        </w:rPr>
      </w:pPr>
      <w:r w:rsidRPr="004E7145">
        <w:rPr>
          <w:rFonts w:ascii="Arial" w:hAnsi="Arial" w:cs="Arial"/>
          <w:sz w:val="24"/>
          <w:szCs w:val="24"/>
        </w:rPr>
        <w:t>9</w:t>
      </w:r>
      <w:r w:rsidR="0086504B" w:rsidRPr="004E7145">
        <w:rPr>
          <w:rFonts w:ascii="Arial" w:hAnsi="Arial" w:cs="Arial"/>
          <w:sz w:val="24"/>
          <w:szCs w:val="24"/>
        </w:rPr>
        <w:t>.</w:t>
      </w:r>
      <w:r w:rsidR="00693E5E" w:rsidRPr="004E7145">
        <w:rPr>
          <w:rFonts w:ascii="Arial" w:hAnsi="Arial" w:cs="Arial"/>
          <w:sz w:val="24"/>
          <w:szCs w:val="24"/>
        </w:rPr>
        <w:t>1.1</w:t>
      </w:r>
      <w:r w:rsidR="0086504B" w:rsidRPr="004E7145">
        <w:rPr>
          <w:rFonts w:ascii="Arial" w:hAnsi="Arial" w:cs="Arial"/>
          <w:sz w:val="24"/>
          <w:szCs w:val="24"/>
        </w:rPr>
        <w:t xml:space="preserve"> A Ata de Registro de Preços </w:t>
      </w:r>
      <w:r w:rsidR="0086504B" w:rsidRPr="004E7145">
        <w:rPr>
          <w:rFonts w:ascii="Arial" w:eastAsia="Arial" w:hAnsi="Arial" w:cs="Arial"/>
          <w:sz w:val="24"/>
          <w:szCs w:val="24"/>
        </w:rPr>
        <w:t xml:space="preserve">poderá ser prorrogada, por igual período, desde que comprovado o preço vantajoso </w:t>
      </w:r>
      <w:r w:rsidR="0086504B" w:rsidRPr="004E7145">
        <w:rPr>
          <w:rFonts w:ascii="Arial" w:hAnsi="Arial" w:cs="Arial"/>
          <w:sz w:val="24"/>
          <w:szCs w:val="24"/>
        </w:rPr>
        <w:t xml:space="preserve">de acordo com o art. 79 do Regulamento Interno de Licitações, Contratos e Convênios da Cesama (RILC), por acordo entre as partes, mediante Termo Aditivo, observada a oportunidade e vantajosidade. </w:t>
      </w:r>
    </w:p>
    <w:p w14:paraId="5725D7FA" w14:textId="77777777" w:rsidR="0086504B" w:rsidRPr="004E7145" w:rsidRDefault="0086504B" w:rsidP="0086504B">
      <w:pPr>
        <w:suppressAutoHyphens/>
        <w:autoSpaceDE w:val="0"/>
        <w:autoSpaceDN w:val="0"/>
        <w:adjustRightInd w:val="0"/>
        <w:spacing w:after="0" w:line="360" w:lineRule="auto"/>
        <w:jc w:val="both"/>
        <w:rPr>
          <w:rFonts w:ascii="Arial" w:hAnsi="Arial" w:cs="Arial"/>
          <w:sz w:val="24"/>
          <w:szCs w:val="24"/>
        </w:rPr>
      </w:pPr>
    </w:p>
    <w:p w14:paraId="61DB6AC2" w14:textId="7947FB23" w:rsidR="0086504B" w:rsidRPr="004E7145" w:rsidRDefault="00062ACB" w:rsidP="0086504B">
      <w:pPr>
        <w:suppressAutoHyphens/>
        <w:autoSpaceDE w:val="0"/>
        <w:autoSpaceDN w:val="0"/>
        <w:adjustRightInd w:val="0"/>
        <w:spacing w:after="0" w:line="360" w:lineRule="auto"/>
        <w:jc w:val="both"/>
        <w:rPr>
          <w:rFonts w:ascii="Arial" w:hAnsi="Arial" w:cs="Arial"/>
          <w:sz w:val="24"/>
          <w:szCs w:val="24"/>
        </w:rPr>
      </w:pPr>
      <w:r w:rsidRPr="004E7145">
        <w:rPr>
          <w:rFonts w:ascii="Arial" w:hAnsi="Arial" w:cs="Arial"/>
          <w:sz w:val="24"/>
          <w:szCs w:val="24"/>
        </w:rPr>
        <w:t>9</w:t>
      </w:r>
      <w:r w:rsidR="00693E5E" w:rsidRPr="004E7145">
        <w:rPr>
          <w:rFonts w:ascii="Arial" w:hAnsi="Arial" w:cs="Arial"/>
          <w:sz w:val="24"/>
          <w:szCs w:val="24"/>
        </w:rPr>
        <w:t>.1.2</w:t>
      </w:r>
      <w:r w:rsidR="0086504B" w:rsidRPr="004E7145">
        <w:rPr>
          <w:rFonts w:ascii="Arial" w:hAnsi="Arial" w:cs="Arial"/>
          <w:sz w:val="24"/>
          <w:szCs w:val="24"/>
        </w:rPr>
        <w:t xml:space="preserve"> Prorrogada a Ata de Registro de Preços conforme disposto no art. 79 do Regulamento Interno de Licitações, Contratos e Convênios da Cesama (RILC), através da assinatura de Termo Aditivo à ata, os quantitativos também serão renovados </w:t>
      </w:r>
      <w:r w:rsidR="00F3067A" w:rsidRPr="004E7145">
        <w:rPr>
          <w:rFonts w:ascii="Arial" w:hAnsi="Arial" w:cs="Arial"/>
          <w:b/>
          <w:sz w:val="24"/>
          <w:szCs w:val="24"/>
        </w:rPr>
        <w:t>até o limite originalmente registrado</w:t>
      </w:r>
      <w:r w:rsidR="00F3067A" w:rsidRPr="004E7145">
        <w:rPr>
          <w:rFonts w:ascii="Arial" w:hAnsi="Arial" w:cs="Arial"/>
          <w:sz w:val="24"/>
          <w:szCs w:val="24"/>
        </w:rPr>
        <w:t xml:space="preserve">. </w:t>
      </w:r>
    </w:p>
    <w:p w14:paraId="399B859E" w14:textId="77777777" w:rsidR="007E3020" w:rsidRPr="004E7145" w:rsidRDefault="007E3020" w:rsidP="0086504B">
      <w:pPr>
        <w:suppressAutoHyphens/>
        <w:autoSpaceDE w:val="0"/>
        <w:autoSpaceDN w:val="0"/>
        <w:adjustRightInd w:val="0"/>
        <w:spacing w:after="0" w:line="360" w:lineRule="auto"/>
        <w:jc w:val="both"/>
        <w:rPr>
          <w:rFonts w:ascii="Arial" w:hAnsi="Arial" w:cs="Arial"/>
          <w:sz w:val="24"/>
          <w:szCs w:val="24"/>
        </w:rPr>
      </w:pPr>
    </w:p>
    <w:p w14:paraId="1E61E2E1" w14:textId="4AE436F8" w:rsidR="007E3020" w:rsidRPr="004E7145" w:rsidRDefault="00062ACB" w:rsidP="0086504B">
      <w:pPr>
        <w:suppressAutoHyphens/>
        <w:autoSpaceDE w:val="0"/>
        <w:autoSpaceDN w:val="0"/>
        <w:adjustRightInd w:val="0"/>
        <w:spacing w:after="0" w:line="360" w:lineRule="auto"/>
        <w:jc w:val="both"/>
        <w:rPr>
          <w:rFonts w:ascii="Arial" w:hAnsi="Arial" w:cs="Arial"/>
          <w:sz w:val="24"/>
          <w:szCs w:val="24"/>
        </w:rPr>
      </w:pPr>
      <w:r w:rsidRPr="004E7145">
        <w:rPr>
          <w:rFonts w:ascii="Arial" w:hAnsi="Arial" w:cs="Arial"/>
          <w:sz w:val="24"/>
          <w:szCs w:val="24"/>
        </w:rPr>
        <w:t>9</w:t>
      </w:r>
      <w:r w:rsidR="00693E5E" w:rsidRPr="004E7145">
        <w:rPr>
          <w:rFonts w:ascii="Arial" w:hAnsi="Arial" w:cs="Arial"/>
          <w:sz w:val="24"/>
          <w:szCs w:val="24"/>
        </w:rPr>
        <w:t>.2</w:t>
      </w:r>
      <w:r w:rsidR="007E3020" w:rsidRPr="004E7145">
        <w:rPr>
          <w:rFonts w:ascii="Arial" w:hAnsi="Arial" w:cs="Arial"/>
          <w:sz w:val="24"/>
          <w:szCs w:val="24"/>
        </w:rPr>
        <w:t xml:space="preserve"> Poderá aderir a </w:t>
      </w:r>
      <w:r w:rsidR="0011088D" w:rsidRPr="004E7145">
        <w:rPr>
          <w:rFonts w:ascii="Arial" w:hAnsi="Arial" w:cs="Arial"/>
          <w:sz w:val="24"/>
          <w:szCs w:val="24"/>
        </w:rPr>
        <w:t>Ata de Registro de Preços</w:t>
      </w:r>
      <w:r w:rsidR="00A31D59" w:rsidRPr="004E7145">
        <w:rPr>
          <w:rFonts w:ascii="Arial" w:hAnsi="Arial" w:cs="Arial"/>
          <w:sz w:val="24"/>
          <w:szCs w:val="24"/>
        </w:rPr>
        <w:t xml:space="preserve"> </w:t>
      </w:r>
      <w:r w:rsidR="007E3020" w:rsidRPr="004E7145">
        <w:rPr>
          <w:rFonts w:ascii="Arial" w:eastAsia="Arial" w:hAnsi="Arial" w:cs="Arial"/>
          <w:sz w:val="24"/>
          <w:szCs w:val="24"/>
        </w:rPr>
        <w:t>qualquer outra estatal regida pela Lei 13.303/2016</w:t>
      </w:r>
      <w:r w:rsidR="007E3020" w:rsidRPr="004E7145">
        <w:rPr>
          <w:rFonts w:ascii="Arial" w:hAnsi="Arial" w:cs="Arial"/>
          <w:sz w:val="24"/>
          <w:szCs w:val="24"/>
        </w:rPr>
        <w:t>desde que devidamente comprovada a vantagem em sua utilização por meio da realização de pesquisa de mercado.</w:t>
      </w:r>
    </w:p>
    <w:p w14:paraId="2C499B78" w14:textId="77777777" w:rsidR="007E3020" w:rsidRPr="004E7145" w:rsidRDefault="007E3020" w:rsidP="0086504B">
      <w:pPr>
        <w:suppressAutoHyphens/>
        <w:autoSpaceDE w:val="0"/>
        <w:autoSpaceDN w:val="0"/>
        <w:adjustRightInd w:val="0"/>
        <w:spacing w:after="0" w:line="360" w:lineRule="auto"/>
        <w:jc w:val="both"/>
        <w:rPr>
          <w:rFonts w:ascii="Arial" w:hAnsi="Arial" w:cs="Arial"/>
          <w:sz w:val="24"/>
          <w:szCs w:val="24"/>
        </w:rPr>
      </w:pPr>
    </w:p>
    <w:p w14:paraId="1EDE1A3F" w14:textId="3310CC17" w:rsidR="007E3020" w:rsidRPr="004E7145" w:rsidRDefault="00062ACB" w:rsidP="0086504B">
      <w:pPr>
        <w:suppressAutoHyphens/>
        <w:autoSpaceDE w:val="0"/>
        <w:autoSpaceDN w:val="0"/>
        <w:adjustRightInd w:val="0"/>
        <w:spacing w:after="0" w:line="360" w:lineRule="auto"/>
        <w:jc w:val="both"/>
        <w:rPr>
          <w:rFonts w:ascii="Arial" w:hAnsi="Arial" w:cs="Arial"/>
          <w:sz w:val="24"/>
          <w:szCs w:val="24"/>
        </w:rPr>
      </w:pPr>
      <w:r w:rsidRPr="004E7145">
        <w:rPr>
          <w:rFonts w:ascii="Arial" w:hAnsi="Arial" w:cs="Arial"/>
          <w:sz w:val="24"/>
          <w:szCs w:val="24"/>
        </w:rPr>
        <w:t>9</w:t>
      </w:r>
      <w:r w:rsidR="00693E5E" w:rsidRPr="004E7145">
        <w:rPr>
          <w:rFonts w:ascii="Arial" w:hAnsi="Arial" w:cs="Arial"/>
          <w:sz w:val="24"/>
          <w:szCs w:val="24"/>
        </w:rPr>
        <w:t>.2.1</w:t>
      </w:r>
      <w:r w:rsidR="007E3020" w:rsidRPr="004E7145">
        <w:rPr>
          <w:rFonts w:ascii="Arial" w:hAnsi="Arial" w:cs="Arial"/>
          <w:sz w:val="24"/>
          <w:szCs w:val="24"/>
        </w:rPr>
        <w:t xml:space="preserve"> O fornecedor beneficiário não está obrigado a aceitar o fornecimento decorrente da adesão pela empresa aderente.</w:t>
      </w:r>
    </w:p>
    <w:p w14:paraId="49A19996" w14:textId="77777777" w:rsidR="007E3020" w:rsidRPr="004E7145" w:rsidRDefault="007E3020" w:rsidP="0086504B">
      <w:pPr>
        <w:suppressAutoHyphens/>
        <w:autoSpaceDE w:val="0"/>
        <w:autoSpaceDN w:val="0"/>
        <w:adjustRightInd w:val="0"/>
        <w:spacing w:after="0" w:line="360" w:lineRule="auto"/>
        <w:jc w:val="both"/>
        <w:rPr>
          <w:rFonts w:ascii="Arial" w:hAnsi="Arial" w:cs="Arial"/>
          <w:sz w:val="24"/>
          <w:szCs w:val="24"/>
        </w:rPr>
      </w:pPr>
    </w:p>
    <w:p w14:paraId="578DD9E5" w14:textId="7B07D8C8" w:rsidR="007E3020" w:rsidRPr="004E7145" w:rsidRDefault="00062ACB" w:rsidP="0086504B">
      <w:pPr>
        <w:suppressAutoHyphens/>
        <w:autoSpaceDE w:val="0"/>
        <w:autoSpaceDN w:val="0"/>
        <w:adjustRightInd w:val="0"/>
        <w:spacing w:after="0" w:line="360" w:lineRule="auto"/>
        <w:jc w:val="both"/>
        <w:rPr>
          <w:rFonts w:ascii="Arial" w:hAnsi="Arial" w:cs="Arial"/>
          <w:sz w:val="24"/>
          <w:szCs w:val="24"/>
        </w:rPr>
      </w:pPr>
      <w:r w:rsidRPr="004E7145">
        <w:rPr>
          <w:rFonts w:ascii="Arial" w:hAnsi="Arial" w:cs="Arial"/>
          <w:sz w:val="24"/>
          <w:szCs w:val="24"/>
        </w:rPr>
        <w:t>9</w:t>
      </w:r>
      <w:r w:rsidR="00693E5E" w:rsidRPr="004E7145">
        <w:rPr>
          <w:rFonts w:ascii="Arial" w:hAnsi="Arial" w:cs="Arial"/>
          <w:sz w:val="24"/>
          <w:szCs w:val="24"/>
        </w:rPr>
        <w:t>.2.2</w:t>
      </w:r>
      <w:r w:rsidR="007E3020" w:rsidRPr="004E7145">
        <w:rPr>
          <w:rFonts w:ascii="Arial" w:hAnsi="Arial" w:cs="Arial"/>
          <w:sz w:val="24"/>
          <w:szCs w:val="24"/>
        </w:rPr>
        <w:t xml:space="preserve"> Compete a </w:t>
      </w:r>
      <w:r w:rsidR="00693E5E" w:rsidRPr="004E7145">
        <w:rPr>
          <w:rFonts w:ascii="Arial" w:hAnsi="Arial" w:cs="Arial"/>
          <w:sz w:val="24"/>
          <w:szCs w:val="24"/>
        </w:rPr>
        <w:t>estatal</w:t>
      </w:r>
      <w:r w:rsidR="007E3020" w:rsidRPr="004E7145">
        <w:rPr>
          <w:rFonts w:ascii="Arial" w:hAnsi="Arial" w:cs="Arial"/>
          <w:sz w:val="24"/>
          <w:szCs w:val="24"/>
        </w:rPr>
        <w:t xml:space="preserve"> aderente</w:t>
      </w:r>
    </w:p>
    <w:p w14:paraId="77ED0E30" w14:textId="77777777" w:rsidR="007E3020" w:rsidRPr="004E7145" w:rsidRDefault="007E3020" w:rsidP="0086504B">
      <w:pPr>
        <w:suppressAutoHyphens/>
        <w:autoSpaceDE w:val="0"/>
        <w:autoSpaceDN w:val="0"/>
        <w:adjustRightInd w:val="0"/>
        <w:spacing w:after="0" w:line="360" w:lineRule="auto"/>
        <w:jc w:val="both"/>
        <w:rPr>
          <w:rFonts w:ascii="Arial" w:hAnsi="Arial" w:cs="Arial"/>
          <w:sz w:val="24"/>
          <w:szCs w:val="24"/>
        </w:rPr>
      </w:pPr>
      <w:r w:rsidRPr="004E7145">
        <w:rPr>
          <w:rFonts w:ascii="Arial" w:hAnsi="Arial" w:cs="Arial"/>
          <w:sz w:val="24"/>
          <w:szCs w:val="24"/>
        </w:rPr>
        <w:t xml:space="preserve">a) aceitar todas as condições fixadas na Ata de Registro de Preços; </w:t>
      </w:r>
    </w:p>
    <w:p w14:paraId="5C464C22" w14:textId="77777777" w:rsidR="007E3020" w:rsidRPr="004E7145" w:rsidRDefault="007E3020" w:rsidP="0086504B">
      <w:pPr>
        <w:suppressAutoHyphens/>
        <w:autoSpaceDE w:val="0"/>
        <w:autoSpaceDN w:val="0"/>
        <w:adjustRightInd w:val="0"/>
        <w:spacing w:after="0" w:line="360" w:lineRule="auto"/>
        <w:jc w:val="both"/>
        <w:rPr>
          <w:rFonts w:ascii="Arial" w:hAnsi="Arial" w:cs="Arial"/>
          <w:sz w:val="24"/>
          <w:szCs w:val="24"/>
        </w:rPr>
      </w:pPr>
      <w:r w:rsidRPr="004E7145">
        <w:rPr>
          <w:rFonts w:ascii="Arial" w:hAnsi="Arial" w:cs="Arial"/>
          <w:sz w:val="24"/>
          <w:szCs w:val="24"/>
        </w:rPr>
        <w:t xml:space="preserve">b) realizar os pagamentos relativos às suas contratações; </w:t>
      </w:r>
    </w:p>
    <w:p w14:paraId="0FE3A892" w14:textId="77777777" w:rsidR="007E3020" w:rsidRPr="004E7145" w:rsidRDefault="007E3020" w:rsidP="007E3020">
      <w:pPr>
        <w:suppressAutoHyphens/>
        <w:autoSpaceDE w:val="0"/>
        <w:autoSpaceDN w:val="0"/>
        <w:adjustRightInd w:val="0"/>
        <w:spacing w:after="0" w:line="360" w:lineRule="auto"/>
        <w:jc w:val="both"/>
        <w:rPr>
          <w:rFonts w:ascii="Arial" w:hAnsi="Arial" w:cs="Arial"/>
          <w:sz w:val="24"/>
          <w:szCs w:val="24"/>
        </w:rPr>
      </w:pPr>
      <w:r w:rsidRPr="004E7145">
        <w:rPr>
          <w:rFonts w:ascii="Arial" w:hAnsi="Arial" w:cs="Arial"/>
          <w:sz w:val="24"/>
          <w:szCs w:val="24"/>
        </w:rPr>
        <w:t xml:space="preserve">c) os atos relativos à cobrança do cumprimento pelo fornecedor das obrigações contratualmente assumidas; </w:t>
      </w:r>
    </w:p>
    <w:p w14:paraId="2BC691F4" w14:textId="77777777" w:rsidR="007E3020" w:rsidRPr="004E7145" w:rsidRDefault="007E3020" w:rsidP="007E3020">
      <w:pPr>
        <w:suppressAutoHyphens/>
        <w:autoSpaceDE w:val="0"/>
        <w:autoSpaceDN w:val="0"/>
        <w:adjustRightInd w:val="0"/>
        <w:spacing w:after="0" w:line="360" w:lineRule="auto"/>
        <w:jc w:val="both"/>
        <w:rPr>
          <w:rFonts w:ascii="Arial" w:hAnsi="Arial" w:cs="Arial"/>
          <w:sz w:val="24"/>
          <w:szCs w:val="24"/>
        </w:rPr>
      </w:pPr>
    </w:p>
    <w:p w14:paraId="7BD9F7DB" w14:textId="1845DDA6" w:rsidR="0011088D" w:rsidRPr="004E7145" w:rsidRDefault="00062ACB" w:rsidP="0011088D">
      <w:pPr>
        <w:spacing w:before="120" w:after="0" w:line="360" w:lineRule="auto"/>
        <w:jc w:val="both"/>
        <w:rPr>
          <w:rFonts w:ascii="Arial" w:eastAsia="Arial" w:hAnsi="Arial" w:cs="Arial"/>
          <w:sz w:val="24"/>
          <w:szCs w:val="24"/>
          <w:shd w:val="clear" w:color="auto" w:fill="FFFF00"/>
        </w:rPr>
      </w:pPr>
      <w:r w:rsidRPr="004E7145">
        <w:rPr>
          <w:rFonts w:ascii="Arial" w:eastAsia="Arial" w:hAnsi="Arial" w:cs="Arial"/>
          <w:sz w:val="24"/>
          <w:szCs w:val="24"/>
        </w:rPr>
        <w:t>9</w:t>
      </w:r>
      <w:r w:rsidR="00693E5E" w:rsidRPr="004E7145">
        <w:rPr>
          <w:rFonts w:ascii="Arial" w:eastAsia="Arial" w:hAnsi="Arial" w:cs="Arial"/>
          <w:sz w:val="24"/>
          <w:szCs w:val="24"/>
        </w:rPr>
        <w:t>.3</w:t>
      </w:r>
      <w:r w:rsidR="0011088D" w:rsidRPr="004E7145">
        <w:rPr>
          <w:rFonts w:ascii="Arial" w:eastAsia="Arial" w:hAnsi="Arial" w:cs="Arial"/>
          <w:sz w:val="24"/>
          <w:szCs w:val="24"/>
        </w:rPr>
        <w:t xml:space="preserve"> As Estatais do município de Juiz de Fora/MG, não poderão aderir à</w:t>
      </w:r>
      <w:r w:rsidR="0011088D" w:rsidRPr="004E7145">
        <w:rPr>
          <w:rFonts w:ascii="Arial" w:hAnsi="Arial" w:cs="Arial"/>
          <w:sz w:val="24"/>
          <w:szCs w:val="24"/>
        </w:rPr>
        <w:t>Ata de Registro de Preços</w:t>
      </w:r>
      <w:r w:rsidR="0011088D" w:rsidRPr="004E7145">
        <w:rPr>
          <w:rFonts w:ascii="Arial" w:eastAsia="Arial" w:hAnsi="Arial" w:cs="Arial"/>
          <w:sz w:val="24"/>
          <w:szCs w:val="24"/>
        </w:rPr>
        <w:t xml:space="preserve"> para suprir demandas conhecidas anteriormente à publicação do edital que originou o registro de preços, salvo com a devida justificativa aprovada pela autoridade competente.</w:t>
      </w:r>
    </w:p>
    <w:p w14:paraId="740691EE" w14:textId="77777777" w:rsidR="0011088D" w:rsidRPr="004E7145" w:rsidRDefault="0011088D" w:rsidP="007E3020">
      <w:pPr>
        <w:suppressAutoHyphens/>
        <w:autoSpaceDE w:val="0"/>
        <w:autoSpaceDN w:val="0"/>
        <w:adjustRightInd w:val="0"/>
        <w:spacing w:after="0" w:line="360" w:lineRule="auto"/>
        <w:jc w:val="both"/>
        <w:rPr>
          <w:rFonts w:ascii="Arial" w:hAnsi="Arial" w:cs="Arial"/>
          <w:sz w:val="24"/>
          <w:szCs w:val="24"/>
        </w:rPr>
      </w:pPr>
    </w:p>
    <w:p w14:paraId="3B193D97" w14:textId="3B3831E7" w:rsidR="007E3020" w:rsidRPr="004E7145" w:rsidRDefault="00062ACB" w:rsidP="007E3020">
      <w:pPr>
        <w:suppressAutoHyphens/>
        <w:autoSpaceDE w:val="0"/>
        <w:autoSpaceDN w:val="0"/>
        <w:adjustRightInd w:val="0"/>
        <w:spacing w:after="0" w:line="360" w:lineRule="auto"/>
        <w:jc w:val="both"/>
        <w:rPr>
          <w:rFonts w:ascii="Arial" w:hAnsi="Arial" w:cs="Arial"/>
          <w:sz w:val="24"/>
          <w:szCs w:val="24"/>
        </w:rPr>
      </w:pPr>
      <w:r w:rsidRPr="004E7145">
        <w:rPr>
          <w:rFonts w:ascii="Arial" w:hAnsi="Arial" w:cs="Arial"/>
          <w:sz w:val="24"/>
          <w:szCs w:val="24"/>
        </w:rPr>
        <w:t>9</w:t>
      </w:r>
      <w:r w:rsidR="00693E5E" w:rsidRPr="004E7145">
        <w:rPr>
          <w:rFonts w:ascii="Arial" w:hAnsi="Arial" w:cs="Arial"/>
          <w:sz w:val="24"/>
          <w:szCs w:val="24"/>
        </w:rPr>
        <w:t>.4</w:t>
      </w:r>
      <w:r w:rsidR="00A31D59" w:rsidRPr="004E7145">
        <w:rPr>
          <w:rFonts w:ascii="Arial" w:hAnsi="Arial" w:cs="Arial"/>
          <w:sz w:val="24"/>
          <w:szCs w:val="24"/>
        </w:rPr>
        <w:t xml:space="preserve"> </w:t>
      </w:r>
      <w:r w:rsidR="00693E5E" w:rsidRPr="004E7145">
        <w:rPr>
          <w:rFonts w:ascii="Arial" w:hAnsi="Arial" w:cs="Arial"/>
          <w:sz w:val="24"/>
          <w:szCs w:val="24"/>
        </w:rPr>
        <w:t>O</w:t>
      </w:r>
      <w:r w:rsidR="007E3020" w:rsidRPr="004E7145">
        <w:rPr>
          <w:rFonts w:ascii="Arial" w:hAnsi="Arial" w:cs="Arial"/>
          <w:sz w:val="24"/>
          <w:szCs w:val="24"/>
        </w:rPr>
        <w:t xml:space="preserve"> quantitativo total das contratações pelas empresas aderente</w:t>
      </w:r>
      <w:r w:rsidR="003D784D" w:rsidRPr="004E7145">
        <w:rPr>
          <w:rFonts w:ascii="Arial" w:hAnsi="Arial" w:cs="Arial"/>
          <w:sz w:val="24"/>
          <w:szCs w:val="24"/>
        </w:rPr>
        <w:t>s à</w:t>
      </w:r>
      <w:r w:rsidR="00A31D59" w:rsidRPr="004E7145">
        <w:rPr>
          <w:rFonts w:ascii="Arial" w:hAnsi="Arial" w:cs="Arial"/>
          <w:sz w:val="24"/>
          <w:szCs w:val="24"/>
        </w:rPr>
        <w:t xml:space="preserve"> </w:t>
      </w:r>
      <w:r w:rsidR="0011088D" w:rsidRPr="004E7145">
        <w:rPr>
          <w:rFonts w:ascii="Arial" w:hAnsi="Arial" w:cs="Arial"/>
          <w:sz w:val="24"/>
          <w:szCs w:val="24"/>
        </w:rPr>
        <w:t>Ata de Registro de Preços</w:t>
      </w:r>
      <w:r w:rsidR="00A31D59" w:rsidRPr="004E7145">
        <w:rPr>
          <w:rFonts w:ascii="Arial" w:hAnsi="Arial" w:cs="Arial"/>
          <w:sz w:val="24"/>
          <w:szCs w:val="24"/>
        </w:rPr>
        <w:t xml:space="preserve"> </w:t>
      </w:r>
      <w:r w:rsidR="00693E5E" w:rsidRPr="004E7145">
        <w:rPr>
          <w:rFonts w:ascii="Arial" w:hAnsi="Arial" w:cs="Arial"/>
          <w:sz w:val="24"/>
          <w:szCs w:val="24"/>
        </w:rPr>
        <w:t xml:space="preserve">não deverá ultrapassar os </w:t>
      </w:r>
      <w:r w:rsidR="007E3020" w:rsidRPr="004E7145">
        <w:rPr>
          <w:rFonts w:ascii="Arial" w:hAnsi="Arial" w:cs="Arial"/>
          <w:sz w:val="24"/>
          <w:szCs w:val="24"/>
        </w:rPr>
        <w:t>limite</w:t>
      </w:r>
      <w:r w:rsidR="00693E5E" w:rsidRPr="004E7145">
        <w:rPr>
          <w:rFonts w:ascii="Arial" w:hAnsi="Arial" w:cs="Arial"/>
          <w:sz w:val="24"/>
          <w:szCs w:val="24"/>
        </w:rPr>
        <w:t>s</w:t>
      </w:r>
      <w:r w:rsidR="007E3020" w:rsidRPr="004E7145">
        <w:rPr>
          <w:rFonts w:ascii="Arial" w:hAnsi="Arial" w:cs="Arial"/>
          <w:sz w:val="24"/>
          <w:szCs w:val="24"/>
        </w:rPr>
        <w:t xml:space="preserve"> fixado</w:t>
      </w:r>
      <w:r w:rsidR="00693E5E" w:rsidRPr="004E7145">
        <w:rPr>
          <w:rFonts w:ascii="Arial" w:hAnsi="Arial" w:cs="Arial"/>
          <w:sz w:val="24"/>
          <w:szCs w:val="24"/>
        </w:rPr>
        <w:t>s</w:t>
      </w:r>
      <w:r w:rsidR="00A31D59" w:rsidRPr="004E7145">
        <w:rPr>
          <w:rFonts w:ascii="Arial" w:hAnsi="Arial" w:cs="Arial"/>
          <w:sz w:val="24"/>
          <w:szCs w:val="24"/>
        </w:rPr>
        <w:t xml:space="preserve"> </w:t>
      </w:r>
      <w:r w:rsidR="0011088D" w:rsidRPr="004E7145">
        <w:rPr>
          <w:rFonts w:ascii="Arial" w:hAnsi="Arial" w:cs="Arial"/>
          <w:sz w:val="24"/>
          <w:szCs w:val="24"/>
        </w:rPr>
        <w:t>no art. 84</w:t>
      </w:r>
      <w:r w:rsidR="003D784D" w:rsidRPr="004E7145">
        <w:rPr>
          <w:rFonts w:ascii="Arial" w:hAnsi="Arial" w:cs="Arial"/>
          <w:sz w:val="24"/>
          <w:szCs w:val="24"/>
        </w:rPr>
        <w:t>,</w:t>
      </w:r>
      <w:r w:rsidR="0011088D" w:rsidRPr="004E7145">
        <w:rPr>
          <w:rFonts w:ascii="Arial" w:hAnsi="Arial" w:cs="Arial"/>
          <w:sz w:val="24"/>
          <w:szCs w:val="24"/>
        </w:rPr>
        <w:t xml:space="preserve"> §§</w:t>
      </w:r>
      <w:r w:rsidR="003D784D" w:rsidRPr="004E7145">
        <w:rPr>
          <w:rFonts w:ascii="Arial" w:hAnsi="Arial" w:cs="Arial"/>
          <w:sz w:val="24"/>
          <w:szCs w:val="24"/>
        </w:rPr>
        <w:t xml:space="preserve"> 5º e </w:t>
      </w:r>
      <w:r w:rsidR="0011088D" w:rsidRPr="004E7145">
        <w:rPr>
          <w:rFonts w:ascii="Arial" w:hAnsi="Arial" w:cs="Arial"/>
          <w:sz w:val="24"/>
          <w:szCs w:val="24"/>
        </w:rPr>
        <w:t>6º do RILC</w:t>
      </w:r>
      <w:r w:rsidR="007E3020" w:rsidRPr="004E7145">
        <w:rPr>
          <w:rFonts w:ascii="Arial" w:hAnsi="Arial" w:cs="Arial"/>
          <w:sz w:val="24"/>
          <w:szCs w:val="24"/>
        </w:rPr>
        <w:t>.</w:t>
      </w:r>
    </w:p>
    <w:p w14:paraId="0B5CD952" w14:textId="77777777" w:rsidR="0086504B" w:rsidRPr="004E7145" w:rsidRDefault="0086504B" w:rsidP="00B749C0">
      <w:pPr>
        <w:spacing w:before="120" w:after="0" w:line="360" w:lineRule="auto"/>
        <w:jc w:val="both"/>
        <w:rPr>
          <w:rFonts w:ascii="Arial" w:eastAsia="Arial" w:hAnsi="Arial" w:cs="Arial"/>
          <w:sz w:val="24"/>
          <w:szCs w:val="24"/>
        </w:rPr>
      </w:pPr>
    </w:p>
    <w:p w14:paraId="0409C502" w14:textId="0EF15799" w:rsidR="00AE0768" w:rsidRPr="004E7145" w:rsidRDefault="007D1178" w:rsidP="00C57439">
      <w:pPr>
        <w:suppressAutoHyphens/>
        <w:spacing w:after="0" w:line="360" w:lineRule="auto"/>
        <w:jc w:val="both"/>
        <w:rPr>
          <w:rFonts w:ascii="Arial" w:hAnsi="Arial" w:cs="Arial"/>
          <w:b/>
          <w:sz w:val="24"/>
          <w:szCs w:val="24"/>
        </w:rPr>
      </w:pPr>
      <w:r w:rsidRPr="004E7145">
        <w:rPr>
          <w:rFonts w:ascii="Arial" w:hAnsi="Arial" w:cs="Arial"/>
          <w:b/>
          <w:bCs/>
          <w:sz w:val="24"/>
          <w:szCs w:val="24"/>
        </w:rPr>
        <w:t>1</w:t>
      </w:r>
      <w:r w:rsidR="00062ACB" w:rsidRPr="004E7145">
        <w:rPr>
          <w:rFonts w:ascii="Arial" w:hAnsi="Arial" w:cs="Arial"/>
          <w:b/>
          <w:bCs/>
          <w:sz w:val="24"/>
          <w:szCs w:val="24"/>
        </w:rPr>
        <w:t>0</w:t>
      </w:r>
      <w:r w:rsidR="00434C9A" w:rsidRPr="004E7145">
        <w:rPr>
          <w:rFonts w:ascii="Arial" w:hAnsi="Arial" w:cs="Arial"/>
          <w:b/>
          <w:bCs/>
          <w:sz w:val="24"/>
          <w:szCs w:val="24"/>
        </w:rPr>
        <w:t xml:space="preserve"> DO</w:t>
      </w:r>
      <w:r w:rsidR="00434C9A" w:rsidRPr="004E7145">
        <w:rPr>
          <w:rFonts w:ascii="Arial" w:hAnsi="Arial" w:cs="Arial"/>
          <w:b/>
          <w:sz w:val="24"/>
          <w:szCs w:val="24"/>
        </w:rPr>
        <w:t xml:space="preserve"> PAGAMENTO</w:t>
      </w:r>
    </w:p>
    <w:p w14:paraId="05D78345" w14:textId="799E247F" w:rsidR="00D321C6" w:rsidRPr="004E7145" w:rsidRDefault="007D1178" w:rsidP="00D321C6">
      <w:pPr>
        <w:pStyle w:val="Corpodetexto"/>
        <w:spacing w:before="120" w:line="360" w:lineRule="auto"/>
        <w:rPr>
          <w:rFonts w:cs="Arial"/>
          <w:sz w:val="24"/>
          <w:szCs w:val="24"/>
        </w:rPr>
      </w:pPr>
      <w:r w:rsidRPr="004E7145">
        <w:rPr>
          <w:rFonts w:cs="Arial"/>
          <w:sz w:val="24"/>
          <w:szCs w:val="24"/>
        </w:rPr>
        <w:t>1</w:t>
      </w:r>
      <w:r w:rsidR="00062ACB" w:rsidRPr="004E7145">
        <w:rPr>
          <w:rFonts w:cs="Arial"/>
          <w:sz w:val="24"/>
          <w:szCs w:val="24"/>
        </w:rPr>
        <w:t>0</w:t>
      </w:r>
      <w:r w:rsidR="00D321C6" w:rsidRPr="004E7145">
        <w:rPr>
          <w:rFonts w:cs="Arial"/>
          <w:sz w:val="24"/>
          <w:szCs w:val="24"/>
        </w:rPr>
        <w:t xml:space="preserve">.1 A CESAMA efetuará os pagamentos </w:t>
      </w:r>
      <w:r w:rsidR="00D321C6" w:rsidRPr="004E7145">
        <w:rPr>
          <w:rFonts w:cs="Arial"/>
          <w:iCs/>
          <w:sz w:val="24"/>
          <w:szCs w:val="24"/>
        </w:rPr>
        <w:t xml:space="preserve">30 </w:t>
      </w:r>
      <w:r w:rsidR="00D321C6" w:rsidRPr="004E7145">
        <w:rPr>
          <w:rFonts w:cs="Arial"/>
          <w:sz w:val="24"/>
          <w:szCs w:val="24"/>
        </w:rPr>
        <w:t>(trinta) dias após a entrega dos</w:t>
      </w:r>
      <w:r w:rsidR="00A31D59" w:rsidRPr="004E7145">
        <w:rPr>
          <w:rFonts w:cs="Arial"/>
          <w:sz w:val="24"/>
          <w:szCs w:val="24"/>
        </w:rPr>
        <w:t xml:space="preserve"> </w:t>
      </w:r>
      <w:r w:rsidR="00D321C6" w:rsidRPr="004E7145">
        <w:rPr>
          <w:rFonts w:cs="Arial"/>
          <w:sz w:val="24"/>
          <w:szCs w:val="24"/>
        </w:rPr>
        <w:t>materiais</w:t>
      </w:r>
      <w:r w:rsidR="00A31D59" w:rsidRPr="004E7145">
        <w:rPr>
          <w:rFonts w:cs="Arial"/>
          <w:sz w:val="24"/>
          <w:szCs w:val="24"/>
        </w:rPr>
        <w:t xml:space="preserve"> </w:t>
      </w:r>
      <w:r w:rsidR="00D321C6" w:rsidRPr="004E7145">
        <w:rPr>
          <w:rFonts w:cs="Arial"/>
          <w:sz w:val="24"/>
          <w:szCs w:val="24"/>
        </w:rPr>
        <w:t>juntamente com a apresentação e aceitação da Nota Fiscal / Fatura pelo departamento competente.</w:t>
      </w:r>
    </w:p>
    <w:p w14:paraId="37D3A19E" w14:textId="27F89D71" w:rsidR="00D321C6" w:rsidRPr="004E7145" w:rsidRDefault="007D1178" w:rsidP="00D321C6">
      <w:pPr>
        <w:pStyle w:val="Corpodetexto"/>
        <w:tabs>
          <w:tab w:val="left" w:pos="851"/>
        </w:tabs>
        <w:spacing w:before="120" w:line="360" w:lineRule="auto"/>
        <w:rPr>
          <w:rFonts w:cs="Arial"/>
          <w:sz w:val="24"/>
          <w:szCs w:val="24"/>
        </w:rPr>
      </w:pPr>
      <w:r w:rsidRPr="004E7145">
        <w:rPr>
          <w:rFonts w:cs="Arial"/>
          <w:sz w:val="24"/>
          <w:szCs w:val="24"/>
        </w:rPr>
        <w:t>1</w:t>
      </w:r>
      <w:r w:rsidR="00062ACB" w:rsidRPr="004E7145">
        <w:rPr>
          <w:rFonts w:cs="Arial"/>
          <w:sz w:val="24"/>
          <w:szCs w:val="24"/>
        </w:rPr>
        <w:t>0</w:t>
      </w:r>
      <w:r w:rsidR="00D321C6" w:rsidRPr="004E7145">
        <w:rPr>
          <w:rFonts w:cs="Arial"/>
          <w:sz w:val="24"/>
          <w:szCs w:val="24"/>
        </w:rPr>
        <w:t xml:space="preserve">.2 Caso o vencimento ocorra no sábado, domingo, feriado ou ponto facultativo para a Cesama, o pagamento será realizado no primeiro dia subsequente. </w:t>
      </w:r>
    </w:p>
    <w:p w14:paraId="4CEC030A" w14:textId="71B8CA67" w:rsidR="00D321C6" w:rsidRPr="004E7145" w:rsidRDefault="007D1178" w:rsidP="00D321C6">
      <w:pPr>
        <w:pStyle w:val="Corpodetexto"/>
        <w:spacing w:before="120" w:line="360" w:lineRule="auto"/>
        <w:rPr>
          <w:rFonts w:cs="Arial"/>
          <w:sz w:val="24"/>
          <w:szCs w:val="24"/>
        </w:rPr>
      </w:pPr>
      <w:r w:rsidRPr="004E7145">
        <w:rPr>
          <w:rFonts w:cs="Arial"/>
          <w:sz w:val="24"/>
          <w:szCs w:val="24"/>
        </w:rPr>
        <w:t>1</w:t>
      </w:r>
      <w:r w:rsidR="00062ACB" w:rsidRPr="004E7145">
        <w:rPr>
          <w:rFonts w:cs="Arial"/>
          <w:sz w:val="24"/>
          <w:szCs w:val="24"/>
        </w:rPr>
        <w:t>0</w:t>
      </w:r>
      <w:r w:rsidR="00D321C6" w:rsidRPr="004E7145">
        <w:rPr>
          <w:rFonts w:cs="Arial"/>
          <w:sz w:val="24"/>
          <w:szCs w:val="24"/>
        </w:rPr>
        <w:t xml:space="preserve">.3 O pagamento será efetuado através de depósito em conta bancária ou via </w:t>
      </w:r>
      <w:r w:rsidR="00D321C6" w:rsidRPr="004E7145">
        <w:rPr>
          <w:rFonts w:cs="Arial"/>
          <w:b/>
          <w:bCs/>
          <w:sz w:val="24"/>
          <w:szCs w:val="24"/>
        </w:rPr>
        <w:t>TED</w:t>
      </w:r>
      <w:r w:rsidR="00D321C6" w:rsidRPr="004E7145">
        <w:rPr>
          <w:rFonts w:cs="Arial"/>
          <w:sz w:val="24"/>
          <w:szCs w:val="24"/>
        </w:rPr>
        <w:t xml:space="preserve"> (transferência eletrônica disponível), cujas tarifas extras correrão por conta da </w:t>
      </w:r>
      <w:r w:rsidR="00D321C6" w:rsidRPr="004E7145">
        <w:rPr>
          <w:rFonts w:cs="Arial"/>
          <w:bCs/>
          <w:sz w:val="24"/>
          <w:szCs w:val="24"/>
        </w:rPr>
        <w:t>Contratada</w:t>
      </w:r>
      <w:r w:rsidR="00D321C6" w:rsidRPr="004E7145">
        <w:rPr>
          <w:rFonts w:cs="Arial"/>
          <w:sz w:val="24"/>
          <w:szCs w:val="24"/>
        </w:rPr>
        <w:t>.</w:t>
      </w:r>
    </w:p>
    <w:p w14:paraId="153D6BE7" w14:textId="07A43242" w:rsidR="00D321C6" w:rsidRPr="004E7145" w:rsidRDefault="007D1178" w:rsidP="00D321C6">
      <w:pPr>
        <w:pStyle w:val="Corpodetexto"/>
        <w:spacing w:before="120" w:line="360" w:lineRule="auto"/>
        <w:rPr>
          <w:rFonts w:cs="Arial"/>
          <w:sz w:val="24"/>
          <w:szCs w:val="24"/>
        </w:rPr>
      </w:pPr>
      <w:r w:rsidRPr="004E7145">
        <w:rPr>
          <w:rFonts w:cs="Arial"/>
          <w:sz w:val="24"/>
          <w:szCs w:val="24"/>
        </w:rPr>
        <w:t>1</w:t>
      </w:r>
      <w:r w:rsidR="00062ACB" w:rsidRPr="004E7145">
        <w:rPr>
          <w:rFonts w:cs="Arial"/>
          <w:sz w:val="24"/>
          <w:szCs w:val="24"/>
        </w:rPr>
        <w:t>0</w:t>
      </w:r>
      <w:r w:rsidR="00D321C6" w:rsidRPr="004E7145">
        <w:rPr>
          <w:rFonts w:cs="Arial"/>
          <w:sz w:val="24"/>
          <w:szCs w:val="24"/>
        </w:rPr>
        <w:t xml:space="preserve">.4 A Nota Fiscal Eletrônica – NF-e – deverá ser enviada para o e-mail </w:t>
      </w:r>
      <w:hyperlink r:id="rId11" w:history="1">
        <w:r w:rsidR="00D321C6" w:rsidRPr="004E7145">
          <w:rPr>
            <w:rStyle w:val="Hyperlink"/>
            <w:rFonts w:eastAsia="Calibri" w:cs="Arial"/>
            <w:color w:val="auto"/>
            <w:sz w:val="24"/>
            <w:szCs w:val="24"/>
          </w:rPr>
          <w:t>nfe@cesama.com.br</w:t>
        </w:r>
      </w:hyperlink>
      <w:r w:rsidR="00D321C6" w:rsidRPr="004E7145">
        <w:rPr>
          <w:rFonts w:cs="Arial"/>
          <w:sz w:val="24"/>
          <w:szCs w:val="24"/>
        </w:rPr>
        <w:t xml:space="preserve"> e </w:t>
      </w:r>
      <w:r w:rsidR="00B47AA2" w:rsidRPr="004E7145">
        <w:rPr>
          <w:rFonts w:cs="Arial"/>
          <w:sz w:val="24"/>
          <w:szCs w:val="24"/>
        </w:rPr>
        <w:t>compras</w:t>
      </w:r>
      <w:r w:rsidR="0086504B" w:rsidRPr="004E7145">
        <w:rPr>
          <w:rFonts w:cs="Arial"/>
          <w:sz w:val="24"/>
          <w:szCs w:val="24"/>
        </w:rPr>
        <w:t>@cesama.com.br.</w:t>
      </w:r>
    </w:p>
    <w:p w14:paraId="70614B84" w14:textId="2006B485" w:rsidR="00D321C6" w:rsidRPr="004E7145" w:rsidRDefault="007D1178" w:rsidP="00D321C6">
      <w:pPr>
        <w:pStyle w:val="Corpodetexto"/>
        <w:tabs>
          <w:tab w:val="left" w:pos="993"/>
        </w:tabs>
        <w:spacing w:before="120" w:line="360" w:lineRule="auto"/>
        <w:rPr>
          <w:rFonts w:cs="Arial"/>
          <w:sz w:val="24"/>
          <w:szCs w:val="24"/>
        </w:rPr>
      </w:pPr>
      <w:r w:rsidRPr="004E7145">
        <w:rPr>
          <w:rFonts w:cs="Arial"/>
          <w:sz w:val="24"/>
          <w:szCs w:val="24"/>
        </w:rPr>
        <w:t>1</w:t>
      </w:r>
      <w:r w:rsidR="00062ACB" w:rsidRPr="004E7145">
        <w:rPr>
          <w:rFonts w:cs="Arial"/>
          <w:sz w:val="24"/>
          <w:szCs w:val="24"/>
        </w:rPr>
        <w:t>0</w:t>
      </w:r>
      <w:r w:rsidR="00D321C6" w:rsidRPr="004E7145">
        <w:rPr>
          <w:rFonts w:cs="Arial"/>
          <w:sz w:val="24"/>
          <w:szCs w:val="24"/>
        </w:rPr>
        <w:t xml:space="preserve">.5 O pagamento só poderá ser realizado em nome do fornecedor e os boletos não poderão, em hipótese nenhuma, ser pagos em nome de outro beneficiário. </w:t>
      </w:r>
    </w:p>
    <w:p w14:paraId="5F9AF58C" w14:textId="0B8E740D" w:rsidR="00D321C6" w:rsidRPr="004E7145" w:rsidRDefault="007D1178" w:rsidP="00D321C6">
      <w:pPr>
        <w:pStyle w:val="Corpodetexto"/>
        <w:spacing w:before="120" w:line="360" w:lineRule="auto"/>
        <w:rPr>
          <w:rFonts w:cs="Arial"/>
          <w:sz w:val="24"/>
          <w:szCs w:val="24"/>
        </w:rPr>
      </w:pPr>
      <w:r w:rsidRPr="004E7145">
        <w:rPr>
          <w:rFonts w:eastAsia="Arial Unicode MS" w:cs="Arial"/>
          <w:iCs/>
          <w:sz w:val="24"/>
          <w:szCs w:val="24"/>
        </w:rPr>
        <w:t>1</w:t>
      </w:r>
      <w:r w:rsidR="00062ACB" w:rsidRPr="004E7145">
        <w:rPr>
          <w:rFonts w:eastAsia="Arial Unicode MS" w:cs="Arial"/>
          <w:iCs/>
          <w:sz w:val="24"/>
          <w:szCs w:val="24"/>
        </w:rPr>
        <w:t>0</w:t>
      </w:r>
      <w:r w:rsidR="00D321C6" w:rsidRPr="004E7145">
        <w:rPr>
          <w:rFonts w:eastAsia="Arial Unicode MS" w:cs="Arial"/>
          <w:iCs/>
          <w:sz w:val="24"/>
          <w:szCs w:val="24"/>
        </w:rPr>
        <w:t xml:space="preserve">.6 Deverá constar na descrição da </w:t>
      </w:r>
      <w:r w:rsidR="00D321C6" w:rsidRPr="004E7145">
        <w:rPr>
          <w:rFonts w:cs="Arial"/>
          <w:sz w:val="24"/>
          <w:szCs w:val="24"/>
        </w:rPr>
        <w:t>Nota Fiscal / Fatura</w:t>
      </w:r>
      <w:r w:rsidR="00D321C6" w:rsidRPr="004E7145">
        <w:rPr>
          <w:rFonts w:eastAsia="Arial Unicode MS" w:cs="Arial"/>
          <w:iCs/>
          <w:sz w:val="24"/>
          <w:szCs w:val="24"/>
        </w:rPr>
        <w:t xml:space="preserve"> o número da </w:t>
      </w:r>
      <w:r w:rsidR="007A30F4" w:rsidRPr="004E7145">
        <w:rPr>
          <w:rFonts w:eastAsia="Arial Unicode MS" w:cs="Arial"/>
          <w:iCs/>
          <w:sz w:val="24"/>
          <w:szCs w:val="24"/>
        </w:rPr>
        <w:t>licitação</w:t>
      </w:r>
      <w:r w:rsidR="00D321C6" w:rsidRPr="004E7145">
        <w:rPr>
          <w:rFonts w:eastAsia="Arial Unicode MS" w:cs="Arial"/>
          <w:iCs/>
          <w:sz w:val="24"/>
          <w:szCs w:val="24"/>
        </w:rPr>
        <w:t xml:space="preserve"> e </w:t>
      </w:r>
      <w:r w:rsidR="0086504B" w:rsidRPr="004E7145">
        <w:rPr>
          <w:rFonts w:eastAsia="Arial Unicode MS" w:cs="Arial"/>
          <w:iCs/>
          <w:sz w:val="24"/>
          <w:szCs w:val="24"/>
        </w:rPr>
        <w:t xml:space="preserve">ou </w:t>
      </w:r>
      <w:r w:rsidR="00D321C6" w:rsidRPr="004E7145">
        <w:rPr>
          <w:rFonts w:eastAsia="Arial Unicode MS" w:cs="Arial"/>
          <w:iCs/>
          <w:sz w:val="24"/>
          <w:szCs w:val="24"/>
        </w:rPr>
        <w:t xml:space="preserve">número da </w:t>
      </w:r>
      <w:r w:rsidR="00732A97" w:rsidRPr="004E7145">
        <w:rPr>
          <w:rFonts w:eastAsia="Arial Unicode MS" w:cs="Arial"/>
          <w:iCs/>
          <w:sz w:val="24"/>
          <w:szCs w:val="24"/>
        </w:rPr>
        <w:t>Ordem de Compra</w:t>
      </w:r>
      <w:r w:rsidR="00971290" w:rsidRPr="004E7145">
        <w:rPr>
          <w:rFonts w:eastAsia="Arial Unicode MS" w:cs="Arial"/>
          <w:iCs/>
          <w:sz w:val="24"/>
          <w:szCs w:val="24"/>
        </w:rPr>
        <w:t xml:space="preserve"> ou </w:t>
      </w:r>
      <w:r w:rsidR="00780549" w:rsidRPr="004E7145">
        <w:rPr>
          <w:rFonts w:eastAsia="Arial Unicode MS" w:cs="Arial"/>
          <w:iCs/>
          <w:sz w:val="24"/>
          <w:szCs w:val="24"/>
        </w:rPr>
        <w:t xml:space="preserve">outro </w:t>
      </w:r>
      <w:r w:rsidR="00180317" w:rsidRPr="004E7145">
        <w:rPr>
          <w:rFonts w:eastAsia="Arial Unicode MS" w:cs="Arial"/>
          <w:iCs/>
          <w:sz w:val="24"/>
          <w:szCs w:val="24"/>
        </w:rPr>
        <w:t>instrumento</w:t>
      </w:r>
      <w:r w:rsidR="00780549" w:rsidRPr="004E7145">
        <w:rPr>
          <w:rFonts w:eastAsia="Arial Unicode MS" w:cs="Arial"/>
          <w:iCs/>
          <w:sz w:val="24"/>
          <w:szCs w:val="24"/>
        </w:rPr>
        <w:t xml:space="preserve"> contratual encaminhado pela CESAMA</w:t>
      </w:r>
      <w:r w:rsidR="00D321C6" w:rsidRPr="004E7145">
        <w:rPr>
          <w:rFonts w:eastAsia="Arial Unicode MS" w:cs="Arial"/>
          <w:iCs/>
          <w:sz w:val="24"/>
          <w:szCs w:val="24"/>
        </w:rPr>
        <w:t>.</w:t>
      </w:r>
    </w:p>
    <w:p w14:paraId="56CAD998" w14:textId="524216CB" w:rsidR="00D321C6" w:rsidRPr="004E7145" w:rsidRDefault="007D1178" w:rsidP="00D321C6">
      <w:pPr>
        <w:pStyle w:val="WW-Recuodecorpodetexto2"/>
        <w:spacing w:before="120" w:line="360" w:lineRule="auto"/>
        <w:ind w:left="0"/>
        <w:rPr>
          <w:rFonts w:cs="Arial"/>
          <w:sz w:val="24"/>
          <w:szCs w:val="24"/>
        </w:rPr>
      </w:pPr>
      <w:r w:rsidRPr="004E7145">
        <w:rPr>
          <w:rFonts w:cs="Arial"/>
          <w:sz w:val="24"/>
          <w:szCs w:val="24"/>
        </w:rPr>
        <w:t>1</w:t>
      </w:r>
      <w:r w:rsidR="00A643F2" w:rsidRPr="004E7145">
        <w:rPr>
          <w:rFonts w:cs="Arial"/>
          <w:sz w:val="24"/>
          <w:szCs w:val="24"/>
        </w:rPr>
        <w:t>0</w:t>
      </w:r>
      <w:r w:rsidR="00D321C6" w:rsidRPr="004E7145">
        <w:rPr>
          <w:rFonts w:cs="Arial"/>
          <w:sz w:val="24"/>
          <w:szCs w:val="24"/>
        </w:rPr>
        <w:t xml:space="preserve">.7 O pagamento </w:t>
      </w:r>
      <w:r w:rsidR="00D321C6" w:rsidRPr="004E7145">
        <w:rPr>
          <w:rFonts w:cs="Arial"/>
          <w:b/>
          <w:bCs/>
          <w:sz w:val="24"/>
          <w:szCs w:val="24"/>
        </w:rPr>
        <w:t>SOMENTE</w:t>
      </w:r>
      <w:r w:rsidR="00D321C6" w:rsidRPr="004E7145">
        <w:rPr>
          <w:rFonts w:cs="Arial"/>
          <w:sz w:val="24"/>
          <w:szCs w:val="24"/>
        </w:rPr>
        <w:t xml:space="preserve"> será efetuado:</w:t>
      </w:r>
    </w:p>
    <w:p w14:paraId="3F0A7EFA" w14:textId="77777777" w:rsidR="00D321C6" w:rsidRPr="004E7145" w:rsidRDefault="00D321C6" w:rsidP="00D321C6">
      <w:pPr>
        <w:pStyle w:val="WW-Recuodecorpodetexto2"/>
        <w:numPr>
          <w:ilvl w:val="0"/>
          <w:numId w:val="11"/>
        </w:numPr>
        <w:spacing w:before="120" w:line="360" w:lineRule="auto"/>
        <w:ind w:left="851" w:hanging="284"/>
        <w:rPr>
          <w:rFonts w:cs="Arial"/>
          <w:sz w:val="24"/>
          <w:szCs w:val="24"/>
        </w:rPr>
      </w:pPr>
      <w:r w:rsidRPr="004E7145">
        <w:rPr>
          <w:rFonts w:cs="Arial"/>
          <w:sz w:val="24"/>
          <w:szCs w:val="24"/>
        </w:rPr>
        <w:lastRenderedPageBreak/>
        <w:t>Após a aceitação da Nota Fiscal / Fatura.</w:t>
      </w:r>
    </w:p>
    <w:p w14:paraId="10B5FFBC" w14:textId="77777777" w:rsidR="00D321C6" w:rsidRPr="004E7145" w:rsidRDefault="00D321C6" w:rsidP="00D321C6">
      <w:pPr>
        <w:pStyle w:val="WW-Recuodecorpodetexto2"/>
        <w:numPr>
          <w:ilvl w:val="0"/>
          <w:numId w:val="11"/>
        </w:numPr>
        <w:spacing w:before="120" w:line="360" w:lineRule="auto"/>
        <w:ind w:left="851" w:hanging="284"/>
        <w:rPr>
          <w:rFonts w:cs="Arial"/>
          <w:sz w:val="24"/>
          <w:szCs w:val="24"/>
        </w:rPr>
      </w:pPr>
      <w:r w:rsidRPr="004E7145">
        <w:rPr>
          <w:rFonts w:cs="Arial"/>
          <w:sz w:val="24"/>
          <w:szCs w:val="24"/>
        </w:rPr>
        <w:t xml:space="preserve">Após o recolhimento pela </w:t>
      </w:r>
      <w:r w:rsidR="00BD00E5" w:rsidRPr="004E7145">
        <w:rPr>
          <w:rFonts w:cs="Arial"/>
          <w:sz w:val="24"/>
          <w:szCs w:val="24"/>
        </w:rPr>
        <w:t>contratada</w:t>
      </w:r>
      <w:r w:rsidRPr="004E7145">
        <w:rPr>
          <w:rFonts w:cs="Arial"/>
          <w:sz w:val="24"/>
          <w:szCs w:val="24"/>
        </w:rPr>
        <w:t xml:space="preserve"> de quaisquer multas que lhe tenham sido impostas em decorrência de inadimplemento contratual.</w:t>
      </w:r>
    </w:p>
    <w:p w14:paraId="31208AA4" w14:textId="2FEFE687" w:rsidR="00D321C6" w:rsidRPr="004E7145" w:rsidRDefault="007D1178" w:rsidP="00D321C6">
      <w:pPr>
        <w:pStyle w:val="Corpodetexto2"/>
        <w:spacing w:before="120" w:line="360" w:lineRule="auto"/>
        <w:rPr>
          <w:b/>
          <w:color w:val="auto"/>
          <w:sz w:val="24"/>
          <w:szCs w:val="24"/>
        </w:rPr>
      </w:pPr>
      <w:r w:rsidRPr="004E7145">
        <w:rPr>
          <w:color w:val="auto"/>
          <w:sz w:val="24"/>
          <w:szCs w:val="24"/>
        </w:rPr>
        <w:t>1</w:t>
      </w:r>
      <w:r w:rsidR="00A643F2" w:rsidRPr="004E7145">
        <w:rPr>
          <w:color w:val="auto"/>
          <w:sz w:val="24"/>
          <w:szCs w:val="24"/>
        </w:rPr>
        <w:t>0</w:t>
      </w:r>
      <w:r w:rsidR="00D321C6" w:rsidRPr="004E7145">
        <w:rPr>
          <w:color w:val="auto"/>
          <w:sz w:val="24"/>
          <w:szCs w:val="24"/>
        </w:rPr>
        <w:t>.8 Na Nota Fiscal / Fatura deverão ser anexadas as certidões atualizadas de regularidade junto ao INSS, ao FGTS e à Justiça do Trabalho.</w:t>
      </w:r>
    </w:p>
    <w:p w14:paraId="48738A06" w14:textId="38129842" w:rsidR="00D321C6" w:rsidRPr="004E7145" w:rsidRDefault="007D1178" w:rsidP="00D321C6">
      <w:pPr>
        <w:pStyle w:val="Corpodetexto2"/>
        <w:spacing w:before="120" w:line="360" w:lineRule="auto"/>
        <w:rPr>
          <w:b/>
          <w:color w:val="auto"/>
          <w:sz w:val="24"/>
          <w:szCs w:val="24"/>
        </w:rPr>
      </w:pPr>
      <w:r w:rsidRPr="004E7145">
        <w:rPr>
          <w:color w:val="auto"/>
          <w:sz w:val="24"/>
          <w:szCs w:val="24"/>
        </w:rPr>
        <w:t>1</w:t>
      </w:r>
      <w:r w:rsidR="00A643F2" w:rsidRPr="004E7145">
        <w:rPr>
          <w:color w:val="auto"/>
          <w:sz w:val="24"/>
          <w:szCs w:val="24"/>
        </w:rPr>
        <w:t>0</w:t>
      </w:r>
      <w:r w:rsidR="00D321C6" w:rsidRPr="004E7145">
        <w:rPr>
          <w:color w:val="auto"/>
          <w:sz w:val="24"/>
          <w:szCs w:val="24"/>
        </w:rPr>
        <w:t>.9 Na eventualidade de aplicação de multas, estas deverão ser liquidadas simultaneamente com parcela vinculada ao evento cujo descumprimento der origem à aplicação da penalidade.</w:t>
      </w:r>
    </w:p>
    <w:p w14:paraId="1382D6DC" w14:textId="7B6AE34D" w:rsidR="00B06ADB" w:rsidRPr="004E7145" w:rsidRDefault="007D1178" w:rsidP="0083157A">
      <w:pPr>
        <w:suppressAutoHyphens/>
        <w:spacing w:before="120" w:after="0" w:line="360" w:lineRule="auto"/>
        <w:jc w:val="both"/>
        <w:rPr>
          <w:rFonts w:ascii="Arial" w:hAnsi="Arial" w:cs="Arial"/>
          <w:sz w:val="24"/>
          <w:szCs w:val="24"/>
        </w:rPr>
      </w:pPr>
      <w:r w:rsidRPr="004E7145">
        <w:rPr>
          <w:rFonts w:ascii="Arial" w:hAnsi="Arial" w:cs="Arial"/>
          <w:sz w:val="24"/>
          <w:szCs w:val="24"/>
        </w:rPr>
        <w:t>1</w:t>
      </w:r>
      <w:r w:rsidR="00A643F2" w:rsidRPr="004E7145">
        <w:rPr>
          <w:rFonts w:ascii="Arial" w:hAnsi="Arial" w:cs="Arial"/>
          <w:sz w:val="24"/>
          <w:szCs w:val="24"/>
        </w:rPr>
        <w:t>0</w:t>
      </w:r>
      <w:r w:rsidR="00D321C6" w:rsidRPr="004E7145">
        <w:rPr>
          <w:rFonts w:ascii="Arial" w:hAnsi="Arial" w:cs="Arial"/>
          <w:sz w:val="24"/>
          <w:szCs w:val="24"/>
        </w:rPr>
        <w:t>.10 O</w:t>
      </w:r>
      <w:r w:rsidR="00B06ADB" w:rsidRPr="004E7145">
        <w:rPr>
          <w:rFonts w:ascii="Arial" w:hAnsi="Arial" w:cs="Arial"/>
          <w:sz w:val="24"/>
          <w:szCs w:val="24"/>
        </w:rPr>
        <w:t xml:space="preserve"> CNPJ da Contratada constante da Nota Fiscal / Fatura deverá ser o mesmo da documentação apresentada no processo.</w:t>
      </w:r>
    </w:p>
    <w:p w14:paraId="1D795EC3" w14:textId="13D85827" w:rsidR="00D17C2A" w:rsidRPr="004E7145" w:rsidRDefault="007D1178" w:rsidP="00D17C2A">
      <w:pPr>
        <w:suppressAutoHyphens/>
        <w:spacing w:before="120" w:after="0" w:line="360" w:lineRule="auto"/>
        <w:jc w:val="both"/>
        <w:rPr>
          <w:rFonts w:ascii="Arial" w:hAnsi="Arial" w:cs="Arial"/>
          <w:sz w:val="24"/>
          <w:szCs w:val="24"/>
          <w:lang w:val="de-DE"/>
        </w:rPr>
      </w:pPr>
      <w:r w:rsidRPr="004E7145">
        <w:rPr>
          <w:rFonts w:ascii="Arial" w:hAnsi="Arial" w:cs="Arial"/>
          <w:iCs/>
          <w:sz w:val="24"/>
          <w:szCs w:val="24"/>
        </w:rPr>
        <w:t>1</w:t>
      </w:r>
      <w:r w:rsidR="00A643F2" w:rsidRPr="004E7145">
        <w:rPr>
          <w:rFonts w:ascii="Arial" w:hAnsi="Arial" w:cs="Arial"/>
          <w:iCs/>
          <w:sz w:val="24"/>
          <w:szCs w:val="24"/>
        </w:rPr>
        <w:t>0.</w:t>
      </w:r>
      <w:r w:rsidR="00D321C6" w:rsidRPr="004E7145">
        <w:rPr>
          <w:rFonts w:ascii="Arial" w:hAnsi="Arial" w:cs="Arial"/>
          <w:iCs/>
          <w:sz w:val="24"/>
          <w:szCs w:val="24"/>
        </w:rPr>
        <w:t>11</w:t>
      </w:r>
      <w:r w:rsidR="00A31D59" w:rsidRPr="004E7145">
        <w:rPr>
          <w:rFonts w:ascii="Arial" w:hAnsi="Arial" w:cs="Arial"/>
          <w:iCs/>
          <w:sz w:val="24"/>
          <w:szCs w:val="24"/>
        </w:rPr>
        <w:t xml:space="preserve"> </w:t>
      </w:r>
      <w:r w:rsidR="00B06ADB" w:rsidRPr="004E7145">
        <w:rPr>
          <w:rFonts w:ascii="Arial" w:hAnsi="Arial" w:cs="Arial"/>
          <w:iCs/>
          <w:sz w:val="24"/>
          <w:szCs w:val="24"/>
        </w:rPr>
        <w:t xml:space="preserve">Será utilizado </w:t>
      </w:r>
      <w:r w:rsidR="008304DD" w:rsidRPr="004E7145">
        <w:rPr>
          <w:rFonts w:ascii="Arial" w:hAnsi="Arial" w:cs="Arial"/>
          <w:iCs/>
          <w:sz w:val="24"/>
          <w:szCs w:val="24"/>
        </w:rPr>
        <w:t xml:space="preserve">o </w:t>
      </w:r>
      <w:r w:rsidR="00A643F2" w:rsidRPr="004E7145">
        <w:rPr>
          <w:rFonts w:ascii="Arial" w:hAnsi="Arial" w:cs="Arial"/>
          <w:iCs/>
          <w:sz w:val="24"/>
          <w:szCs w:val="24"/>
        </w:rPr>
        <w:t>IPCA</w:t>
      </w:r>
      <w:r w:rsidR="00A31D59" w:rsidRPr="004E7145">
        <w:rPr>
          <w:rFonts w:ascii="Arial" w:hAnsi="Arial" w:cs="Arial"/>
          <w:iCs/>
          <w:sz w:val="24"/>
          <w:szCs w:val="24"/>
        </w:rPr>
        <w:t xml:space="preserve"> </w:t>
      </w:r>
      <w:r w:rsidR="008304DD" w:rsidRPr="004E7145">
        <w:rPr>
          <w:rFonts w:ascii="Arial" w:hAnsi="Arial" w:cs="Arial"/>
          <w:iCs/>
          <w:sz w:val="24"/>
          <w:szCs w:val="24"/>
        </w:rPr>
        <w:t xml:space="preserve">como índice para reajuste de preços, quando couber, </w:t>
      </w:r>
      <w:bookmarkStart w:id="0" w:name="_Hlk106096717"/>
      <w:r w:rsidR="008304DD" w:rsidRPr="004E7145">
        <w:rPr>
          <w:rFonts w:ascii="Arial" w:hAnsi="Arial" w:cs="Arial"/>
          <w:iCs/>
          <w:sz w:val="24"/>
          <w:szCs w:val="24"/>
        </w:rPr>
        <w:t xml:space="preserve">e o marco inicial para concessão do reajuste será </w:t>
      </w:r>
      <w:bookmarkEnd w:id="0"/>
      <w:r w:rsidR="00D17C2A" w:rsidRPr="004E7145">
        <w:rPr>
          <w:rFonts w:ascii="Arial" w:hAnsi="Arial" w:cs="Arial"/>
          <w:iCs/>
          <w:sz w:val="24"/>
          <w:szCs w:val="24"/>
        </w:rPr>
        <w:t>a data da apresentação da proposta comercial.</w:t>
      </w:r>
    </w:p>
    <w:p w14:paraId="54351217" w14:textId="1D64AB68" w:rsidR="00B06ADB" w:rsidRPr="004E7145" w:rsidRDefault="007D1178" w:rsidP="005269F4">
      <w:pPr>
        <w:suppressAutoHyphens/>
        <w:spacing w:before="120" w:after="0" w:line="360" w:lineRule="auto"/>
        <w:jc w:val="both"/>
        <w:rPr>
          <w:rFonts w:ascii="Arial" w:hAnsi="Arial" w:cs="Arial"/>
          <w:sz w:val="24"/>
          <w:szCs w:val="24"/>
          <w:lang w:val="de-DE"/>
        </w:rPr>
      </w:pPr>
      <w:r w:rsidRPr="004E7145">
        <w:rPr>
          <w:rFonts w:ascii="Arial" w:hAnsi="Arial" w:cs="Arial"/>
          <w:sz w:val="24"/>
          <w:szCs w:val="24"/>
        </w:rPr>
        <w:t>1</w:t>
      </w:r>
      <w:r w:rsidR="00A643F2" w:rsidRPr="004E7145">
        <w:rPr>
          <w:rFonts w:ascii="Arial" w:hAnsi="Arial" w:cs="Arial"/>
          <w:sz w:val="24"/>
          <w:szCs w:val="24"/>
        </w:rPr>
        <w:t>0</w:t>
      </w:r>
      <w:r w:rsidR="00B06ADB" w:rsidRPr="004E7145">
        <w:rPr>
          <w:rFonts w:ascii="Arial" w:hAnsi="Arial" w:cs="Arial"/>
          <w:sz w:val="24"/>
          <w:szCs w:val="24"/>
        </w:rPr>
        <w:t>.12 Na hipótese de ocorrer atraso no pagamento da Nota Fiscal / Fatura por responsabilidade da CESAMA, esta se compromete a aplicar, conforme legislação em vigor, juros de mora sobre o valor devido “</w:t>
      </w:r>
      <w:r w:rsidR="00B06ADB" w:rsidRPr="004E7145">
        <w:rPr>
          <w:rFonts w:ascii="Arial" w:hAnsi="Arial" w:cs="Arial"/>
          <w:i/>
          <w:iCs/>
          <w:sz w:val="24"/>
          <w:szCs w:val="24"/>
        </w:rPr>
        <w:t>pro rata”</w:t>
      </w:r>
      <w:r w:rsidR="00B06ADB" w:rsidRPr="004E7145">
        <w:rPr>
          <w:rFonts w:ascii="Arial" w:hAnsi="Arial" w:cs="Arial"/>
          <w:sz w:val="24"/>
          <w:szCs w:val="24"/>
        </w:rPr>
        <w:t xml:space="preserve"> entre a data do vencimento e o efetivo pagamento</w:t>
      </w:r>
      <w:r w:rsidR="00B06ADB" w:rsidRPr="004E7145">
        <w:rPr>
          <w:rFonts w:ascii="Arial" w:hAnsi="Arial" w:cs="Arial"/>
          <w:sz w:val="24"/>
          <w:szCs w:val="24"/>
          <w:lang w:val="de-DE"/>
        </w:rPr>
        <w:t>.</w:t>
      </w:r>
    </w:p>
    <w:p w14:paraId="1303DF7D" w14:textId="2384F1C1" w:rsidR="00B06ADB" w:rsidRPr="004E7145" w:rsidRDefault="007D1178" w:rsidP="0083157A">
      <w:pPr>
        <w:suppressAutoHyphens/>
        <w:spacing w:before="120" w:after="0" w:line="360" w:lineRule="auto"/>
        <w:jc w:val="both"/>
        <w:rPr>
          <w:rFonts w:ascii="Arial" w:hAnsi="Arial" w:cs="Arial"/>
          <w:sz w:val="24"/>
          <w:szCs w:val="24"/>
        </w:rPr>
      </w:pPr>
      <w:r w:rsidRPr="004E7145">
        <w:rPr>
          <w:rFonts w:ascii="Arial" w:hAnsi="Arial" w:cs="Arial"/>
          <w:sz w:val="24"/>
          <w:szCs w:val="24"/>
        </w:rPr>
        <w:t>1</w:t>
      </w:r>
      <w:r w:rsidR="00A643F2" w:rsidRPr="004E7145">
        <w:rPr>
          <w:rFonts w:ascii="Arial" w:hAnsi="Arial" w:cs="Arial"/>
          <w:sz w:val="24"/>
          <w:szCs w:val="24"/>
        </w:rPr>
        <w:t>0</w:t>
      </w:r>
      <w:r w:rsidR="00B06ADB" w:rsidRPr="004E7145">
        <w:rPr>
          <w:rFonts w:ascii="Arial" w:hAnsi="Arial" w:cs="Arial"/>
          <w:sz w:val="24"/>
          <w:szCs w:val="24"/>
        </w:rPr>
        <w:t>.13 A Contratada não poderá ceder ou dar em garantia, em qualquer hipótese, no todo ou em parte, os créditos de qualquer natureza, decorrentes ou oriundos d</w:t>
      </w:r>
      <w:r w:rsidR="00C7132F" w:rsidRPr="004E7145">
        <w:rPr>
          <w:rFonts w:ascii="Arial" w:hAnsi="Arial" w:cs="Arial"/>
          <w:sz w:val="24"/>
          <w:szCs w:val="24"/>
        </w:rPr>
        <w:t xml:space="preserve">a </w:t>
      </w:r>
      <w:r w:rsidRPr="004E7145">
        <w:rPr>
          <w:rFonts w:ascii="Arial" w:hAnsi="Arial" w:cs="Arial"/>
          <w:sz w:val="24"/>
          <w:szCs w:val="24"/>
        </w:rPr>
        <w:t>contratação</w:t>
      </w:r>
      <w:r w:rsidR="00780549" w:rsidRPr="004E7145">
        <w:rPr>
          <w:rFonts w:ascii="Arial" w:hAnsi="Arial" w:cs="Arial"/>
          <w:sz w:val="24"/>
          <w:szCs w:val="24"/>
        </w:rPr>
        <w:t>.</w:t>
      </w:r>
    </w:p>
    <w:p w14:paraId="16A17DCD" w14:textId="7FC5A78A" w:rsidR="00B06ADB" w:rsidRPr="004E7145" w:rsidRDefault="007D1178" w:rsidP="0083157A">
      <w:pPr>
        <w:suppressAutoHyphens/>
        <w:spacing w:before="120" w:after="0" w:line="360" w:lineRule="auto"/>
        <w:jc w:val="both"/>
        <w:rPr>
          <w:rFonts w:ascii="Arial" w:hAnsi="Arial" w:cs="Arial"/>
          <w:b/>
          <w:bCs/>
          <w:sz w:val="24"/>
          <w:szCs w:val="24"/>
        </w:rPr>
      </w:pPr>
      <w:r w:rsidRPr="004E7145">
        <w:rPr>
          <w:rFonts w:ascii="Arial" w:hAnsi="Arial" w:cs="Arial"/>
          <w:sz w:val="24"/>
          <w:szCs w:val="24"/>
        </w:rPr>
        <w:t>1</w:t>
      </w:r>
      <w:r w:rsidR="00A643F2" w:rsidRPr="004E7145">
        <w:rPr>
          <w:rFonts w:ascii="Arial" w:hAnsi="Arial" w:cs="Arial"/>
          <w:sz w:val="24"/>
          <w:szCs w:val="24"/>
        </w:rPr>
        <w:t>0</w:t>
      </w:r>
      <w:r w:rsidR="00B06ADB" w:rsidRPr="004E7145">
        <w:rPr>
          <w:rFonts w:ascii="Arial" w:hAnsi="Arial" w:cs="Arial"/>
          <w:sz w:val="24"/>
          <w:szCs w:val="24"/>
        </w:rPr>
        <w:t>.14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4C63EE93" w14:textId="4EB8FD93" w:rsidR="00B06ADB" w:rsidRPr="004E7145" w:rsidRDefault="007D1178" w:rsidP="007D1178">
      <w:pPr>
        <w:spacing w:line="360" w:lineRule="auto"/>
        <w:jc w:val="both"/>
        <w:rPr>
          <w:rFonts w:ascii="Arial" w:hAnsi="Arial" w:cs="Arial"/>
          <w:sz w:val="24"/>
          <w:szCs w:val="24"/>
        </w:rPr>
      </w:pPr>
      <w:r w:rsidRPr="004E7145">
        <w:rPr>
          <w:rFonts w:ascii="Arial" w:hAnsi="Arial" w:cs="Arial"/>
          <w:sz w:val="24"/>
          <w:szCs w:val="24"/>
        </w:rPr>
        <w:t>1</w:t>
      </w:r>
      <w:r w:rsidR="00A643F2" w:rsidRPr="004E7145">
        <w:rPr>
          <w:rFonts w:ascii="Arial" w:hAnsi="Arial" w:cs="Arial"/>
          <w:sz w:val="24"/>
          <w:szCs w:val="24"/>
        </w:rPr>
        <w:t>0</w:t>
      </w:r>
      <w:r w:rsidR="00B06ADB" w:rsidRPr="004E7145">
        <w:rPr>
          <w:rFonts w:ascii="Arial" w:hAnsi="Arial" w:cs="Arial"/>
          <w:sz w:val="24"/>
          <w:szCs w:val="24"/>
        </w:rPr>
        <w:t xml:space="preserve">.15 A antecipação de pagamento só poderá ocorrer caso o </w:t>
      </w:r>
      <w:r w:rsidRPr="004E7145">
        <w:rPr>
          <w:rFonts w:ascii="Arial" w:hAnsi="Arial" w:cs="Arial"/>
          <w:sz w:val="24"/>
          <w:szCs w:val="24"/>
        </w:rPr>
        <w:t xml:space="preserve">objeto </w:t>
      </w:r>
      <w:r w:rsidR="00B06ADB" w:rsidRPr="004E7145">
        <w:rPr>
          <w:rFonts w:ascii="Arial" w:hAnsi="Arial" w:cs="Arial"/>
          <w:sz w:val="24"/>
          <w:szCs w:val="24"/>
        </w:rPr>
        <w:t xml:space="preserve">tenha sido </w:t>
      </w:r>
      <w:r w:rsidRPr="004E7145">
        <w:rPr>
          <w:rFonts w:ascii="Arial" w:hAnsi="Arial" w:cs="Arial"/>
          <w:sz w:val="24"/>
          <w:szCs w:val="24"/>
        </w:rPr>
        <w:t>executado</w:t>
      </w:r>
      <w:r w:rsidR="00B06ADB" w:rsidRPr="004E7145">
        <w:rPr>
          <w:rFonts w:ascii="Arial" w:hAnsi="Arial" w:cs="Arial"/>
          <w:sz w:val="24"/>
          <w:szCs w:val="24"/>
        </w:rPr>
        <w:t xml:space="preserve">. </w:t>
      </w:r>
    </w:p>
    <w:p w14:paraId="30C453B9" w14:textId="0DFCC003" w:rsidR="00B06ADB" w:rsidRPr="004E7145" w:rsidRDefault="007D1178" w:rsidP="006F4049">
      <w:pPr>
        <w:pStyle w:val="Corpodetexto2"/>
        <w:tabs>
          <w:tab w:val="left" w:pos="-3402"/>
          <w:tab w:val="left" w:pos="993"/>
        </w:tabs>
        <w:spacing w:line="360" w:lineRule="auto"/>
        <w:rPr>
          <w:color w:val="auto"/>
          <w:sz w:val="24"/>
          <w:szCs w:val="24"/>
        </w:rPr>
      </w:pPr>
      <w:r w:rsidRPr="004E7145">
        <w:rPr>
          <w:color w:val="auto"/>
          <w:sz w:val="24"/>
          <w:szCs w:val="24"/>
        </w:rPr>
        <w:t>1</w:t>
      </w:r>
      <w:r w:rsidR="00A643F2" w:rsidRPr="004E7145">
        <w:rPr>
          <w:color w:val="auto"/>
          <w:sz w:val="24"/>
          <w:szCs w:val="24"/>
        </w:rPr>
        <w:t>0</w:t>
      </w:r>
      <w:r w:rsidR="00B06ADB" w:rsidRPr="004E7145">
        <w:rPr>
          <w:color w:val="auto"/>
          <w:sz w:val="24"/>
          <w:szCs w:val="24"/>
        </w:rPr>
        <w:t xml:space="preserve">.16 A Cesama poderá realizar o pagamento antes do prazo definido no </w:t>
      </w:r>
      <w:r w:rsidR="00B06ADB" w:rsidRPr="004E7145">
        <w:rPr>
          <w:b/>
          <w:color w:val="auto"/>
          <w:sz w:val="24"/>
          <w:szCs w:val="24"/>
        </w:rPr>
        <w:t xml:space="preserve">item </w:t>
      </w:r>
      <w:r w:rsidRPr="004E7145">
        <w:rPr>
          <w:b/>
          <w:color w:val="auto"/>
          <w:sz w:val="24"/>
          <w:szCs w:val="24"/>
        </w:rPr>
        <w:t>1</w:t>
      </w:r>
      <w:r w:rsidR="00A643F2" w:rsidRPr="004E7145">
        <w:rPr>
          <w:b/>
          <w:color w:val="auto"/>
          <w:sz w:val="24"/>
          <w:szCs w:val="24"/>
        </w:rPr>
        <w:t>0</w:t>
      </w:r>
      <w:r w:rsidR="00B06ADB" w:rsidRPr="004E7145">
        <w:rPr>
          <w:b/>
          <w:color w:val="auto"/>
          <w:sz w:val="24"/>
          <w:szCs w:val="24"/>
        </w:rPr>
        <w:t>.1</w:t>
      </w:r>
      <w:r w:rsidR="00B06ADB" w:rsidRPr="004E7145">
        <w:rPr>
          <w:color w:val="auto"/>
          <w:sz w:val="24"/>
          <w:szCs w:val="24"/>
        </w:rPr>
        <w:t xml:space="preserve">, através de solicitação expressa do fornecedor, que será analisada pela Gerência Financeira e </w:t>
      </w:r>
      <w:r w:rsidR="00070AAE" w:rsidRPr="004E7145">
        <w:rPr>
          <w:color w:val="auto"/>
          <w:sz w:val="24"/>
          <w:szCs w:val="24"/>
        </w:rPr>
        <w:t>Comercial</w:t>
      </w:r>
      <w:r w:rsidR="00B06ADB" w:rsidRPr="004E7145">
        <w:rPr>
          <w:color w:val="auto"/>
          <w:sz w:val="24"/>
          <w:szCs w:val="24"/>
        </w:rPr>
        <w:t xml:space="preserve">, de acordo com as condições financeiras da </w:t>
      </w:r>
      <w:r w:rsidR="00B06ADB" w:rsidRPr="004E7145">
        <w:rPr>
          <w:color w:val="auto"/>
          <w:sz w:val="24"/>
          <w:szCs w:val="24"/>
        </w:rPr>
        <w:lastRenderedPageBreak/>
        <w:t xml:space="preserve">Cesama. Havendo a antecipação do pagamento, </w:t>
      </w:r>
      <w:proofErr w:type="gramStart"/>
      <w:r w:rsidR="00B06ADB" w:rsidRPr="004E7145">
        <w:rPr>
          <w:color w:val="auto"/>
          <w:sz w:val="24"/>
          <w:szCs w:val="24"/>
        </w:rPr>
        <w:t>o mesmo</w:t>
      </w:r>
      <w:proofErr w:type="gramEnd"/>
      <w:r w:rsidR="00B06ADB" w:rsidRPr="004E7145">
        <w:rPr>
          <w:color w:val="auto"/>
          <w:sz w:val="24"/>
          <w:szCs w:val="24"/>
        </w:rPr>
        <w:t xml:space="preserve"> sofrerá um desconto financeiro, e o índice a ser utilizado será o Índice Nacional de Preços ao Consumidor – INPC acrescido de 1% (um por cento) “</w:t>
      </w:r>
      <w:r w:rsidR="00B06ADB" w:rsidRPr="004E7145">
        <w:rPr>
          <w:i/>
          <w:color w:val="auto"/>
          <w:sz w:val="24"/>
          <w:szCs w:val="24"/>
        </w:rPr>
        <w:t>pro rata</w:t>
      </w:r>
      <w:r w:rsidR="00B06ADB" w:rsidRPr="004E7145">
        <w:rPr>
          <w:color w:val="auto"/>
          <w:sz w:val="24"/>
          <w:szCs w:val="24"/>
        </w:rPr>
        <w:t>”.</w:t>
      </w:r>
    </w:p>
    <w:p w14:paraId="76CC9D45" w14:textId="77777777" w:rsidR="00E8195B" w:rsidRPr="004E7145" w:rsidRDefault="00E8195B" w:rsidP="006F4049">
      <w:pPr>
        <w:pStyle w:val="Corpodetexto2"/>
        <w:tabs>
          <w:tab w:val="left" w:pos="-3402"/>
          <w:tab w:val="left" w:pos="993"/>
        </w:tabs>
        <w:spacing w:line="360" w:lineRule="auto"/>
        <w:rPr>
          <w:color w:val="auto"/>
          <w:sz w:val="24"/>
          <w:szCs w:val="24"/>
        </w:rPr>
      </w:pPr>
    </w:p>
    <w:p w14:paraId="22BA61B2" w14:textId="2B2A76A5" w:rsidR="006F4049" w:rsidRPr="004E7145" w:rsidRDefault="007D1178" w:rsidP="006F4049">
      <w:pPr>
        <w:suppressAutoHyphens/>
        <w:autoSpaceDE w:val="0"/>
        <w:autoSpaceDN w:val="0"/>
        <w:adjustRightInd w:val="0"/>
        <w:spacing w:after="0" w:line="360" w:lineRule="auto"/>
        <w:jc w:val="both"/>
        <w:rPr>
          <w:rFonts w:ascii="Arial" w:hAnsi="Arial" w:cs="Arial"/>
          <w:b/>
          <w:sz w:val="24"/>
          <w:szCs w:val="24"/>
        </w:rPr>
      </w:pPr>
      <w:r w:rsidRPr="004E7145">
        <w:rPr>
          <w:rFonts w:ascii="Arial" w:hAnsi="Arial" w:cs="Arial"/>
          <w:b/>
          <w:sz w:val="24"/>
          <w:szCs w:val="24"/>
        </w:rPr>
        <w:t>1</w:t>
      </w:r>
      <w:r w:rsidR="00A643F2" w:rsidRPr="004E7145">
        <w:rPr>
          <w:rFonts w:ascii="Arial" w:hAnsi="Arial" w:cs="Arial"/>
          <w:b/>
          <w:sz w:val="24"/>
          <w:szCs w:val="24"/>
        </w:rPr>
        <w:t>1</w:t>
      </w:r>
      <w:r w:rsidR="00E8195B" w:rsidRPr="004E7145">
        <w:rPr>
          <w:rFonts w:ascii="Arial" w:hAnsi="Arial" w:cs="Arial"/>
          <w:b/>
          <w:sz w:val="24"/>
          <w:szCs w:val="24"/>
        </w:rPr>
        <w:t xml:space="preserve">. OBRIGAÇÕES DA </w:t>
      </w:r>
      <w:r w:rsidR="00C31F7A" w:rsidRPr="004E7145">
        <w:rPr>
          <w:rFonts w:ascii="Arial" w:hAnsi="Arial" w:cs="Arial"/>
          <w:b/>
          <w:sz w:val="24"/>
          <w:szCs w:val="24"/>
        </w:rPr>
        <w:t>FORNECEDORA</w:t>
      </w:r>
    </w:p>
    <w:p w14:paraId="6342A66E" w14:textId="77777777" w:rsidR="006F4049" w:rsidRPr="004E7145" w:rsidRDefault="006F4049" w:rsidP="006F4049">
      <w:pPr>
        <w:suppressAutoHyphens/>
        <w:autoSpaceDE w:val="0"/>
        <w:autoSpaceDN w:val="0"/>
        <w:adjustRightInd w:val="0"/>
        <w:spacing w:after="0" w:line="360" w:lineRule="auto"/>
        <w:jc w:val="both"/>
        <w:rPr>
          <w:rFonts w:ascii="Arial" w:hAnsi="Arial" w:cs="Arial"/>
          <w:b/>
          <w:sz w:val="24"/>
          <w:szCs w:val="24"/>
        </w:rPr>
      </w:pPr>
    </w:p>
    <w:p w14:paraId="0EF7AFB8" w14:textId="5009FA81" w:rsidR="006F4049" w:rsidRPr="004E7145" w:rsidRDefault="00D321C6" w:rsidP="006F4049">
      <w:pPr>
        <w:suppressAutoHyphens/>
        <w:autoSpaceDE w:val="0"/>
        <w:autoSpaceDN w:val="0"/>
        <w:adjustRightInd w:val="0"/>
        <w:spacing w:after="0" w:line="360" w:lineRule="auto"/>
        <w:jc w:val="both"/>
        <w:rPr>
          <w:rFonts w:ascii="Arial" w:hAnsi="Arial" w:cs="Arial"/>
          <w:bCs/>
          <w:sz w:val="24"/>
          <w:szCs w:val="24"/>
        </w:rPr>
      </w:pPr>
      <w:r w:rsidRPr="004E7145">
        <w:rPr>
          <w:rFonts w:ascii="Arial" w:hAnsi="Arial" w:cs="Arial"/>
          <w:bCs/>
          <w:sz w:val="24"/>
          <w:szCs w:val="24"/>
        </w:rPr>
        <w:t>1</w:t>
      </w:r>
      <w:r w:rsidR="00A643F2" w:rsidRPr="004E7145">
        <w:rPr>
          <w:rFonts w:ascii="Arial" w:hAnsi="Arial" w:cs="Arial"/>
          <w:bCs/>
          <w:sz w:val="24"/>
          <w:szCs w:val="24"/>
        </w:rPr>
        <w:t>1</w:t>
      </w:r>
      <w:r w:rsidR="00E8195B" w:rsidRPr="004E7145">
        <w:rPr>
          <w:rFonts w:ascii="Arial" w:hAnsi="Arial" w:cs="Arial"/>
          <w:bCs/>
          <w:sz w:val="24"/>
          <w:szCs w:val="24"/>
        </w:rPr>
        <w:t>.1.</w:t>
      </w:r>
      <w:r w:rsidR="00A31D59" w:rsidRPr="004E7145">
        <w:rPr>
          <w:rFonts w:ascii="Arial" w:hAnsi="Arial" w:cs="Arial"/>
          <w:bCs/>
          <w:sz w:val="24"/>
          <w:szCs w:val="24"/>
        </w:rPr>
        <w:t xml:space="preserve"> </w:t>
      </w:r>
      <w:r w:rsidR="00E8195B" w:rsidRPr="004E7145">
        <w:rPr>
          <w:rFonts w:ascii="Arial" w:hAnsi="Arial" w:cs="Arial"/>
          <w:bCs/>
          <w:sz w:val="24"/>
          <w:szCs w:val="24"/>
        </w:rPr>
        <w:t xml:space="preserve">Executar </w:t>
      </w:r>
      <w:r w:rsidR="007D1178" w:rsidRPr="004E7145">
        <w:rPr>
          <w:rFonts w:ascii="Arial" w:hAnsi="Arial" w:cs="Arial"/>
          <w:bCs/>
          <w:sz w:val="24"/>
          <w:szCs w:val="24"/>
        </w:rPr>
        <w:t>o objeto contratado</w:t>
      </w:r>
      <w:r w:rsidR="00E8195B" w:rsidRPr="004E7145">
        <w:rPr>
          <w:rFonts w:ascii="Arial" w:hAnsi="Arial" w:cs="Arial"/>
          <w:bCs/>
          <w:sz w:val="24"/>
          <w:szCs w:val="24"/>
        </w:rPr>
        <w:t xml:space="preserve">, conforme definido no </w:t>
      </w:r>
      <w:r w:rsidR="00425A34" w:rsidRPr="004E7145">
        <w:rPr>
          <w:rFonts w:ascii="Arial" w:hAnsi="Arial" w:cs="Arial"/>
          <w:sz w:val="24"/>
          <w:szCs w:val="24"/>
        </w:rPr>
        <w:t>Termo de Referência</w:t>
      </w:r>
      <w:r w:rsidR="00E8195B" w:rsidRPr="004E7145">
        <w:rPr>
          <w:rFonts w:ascii="Arial" w:hAnsi="Arial" w:cs="Arial"/>
          <w:bCs/>
          <w:sz w:val="24"/>
          <w:szCs w:val="24"/>
        </w:rPr>
        <w:t xml:space="preserve"> e seus anexos.</w:t>
      </w:r>
    </w:p>
    <w:p w14:paraId="4F1CCC95" w14:textId="79447D5A" w:rsidR="00E8195B" w:rsidRPr="004E7145" w:rsidRDefault="007D1178" w:rsidP="006F4049">
      <w:pPr>
        <w:suppressAutoHyphens/>
        <w:autoSpaceDE w:val="0"/>
        <w:autoSpaceDN w:val="0"/>
        <w:adjustRightInd w:val="0"/>
        <w:spacing w:after="0" w:line="360" w:lineRule="auto"/>
        <w:jc w:val="both"/>
        <w:rPr>
          <w:rFonts w:ascii="Arial" w:hAnsi="Arial" w:cs="Arial"/>
          <w:bCs/>
          <w:sz w:val="24"/>
          <w:szCs w:val="24"/>
        </w:rPr>
      </w:pPr>
      <w:r w:rsidRPr="004E7145">
        <w:rPr>
          <w:rFonts w:ascii="Arial" w:hAnsi="Arial" w:cs="Arial"/>
          <w:bCs/>
          <w:sz w:val="24"/>
          <w:szCs w:val="24"/>
        </w:rPr>
        <w:t>1</w:t>
      </w:r>
      <w:r w:rsidR="00A643F2" w:rsidRPr="004E7145">
        <w:rPr>
          <w:rFonts w:ascii="Arial" w:hAnsi="Arial" w:cs="Arial"/>
          <w:bCs/>
          <w:sz w:val="24"/>
          <w:szCs w:val="24"/>
        </w:rPr>
        <w:t>1</w:t>
      </w:r>
      <w:r w:rsidR="00E8195B" w:rsidRPr="004E7145">
        <w:rPr>
          <w:rFonts w:ascii="Arial" w:hAnsi="Arial" w:cs="Arial"/>
          <w:bCs/>
          <w:sz w:val="24"/>
          <w:szCs w:val="24"/>
        </w:rPr>
        <w:t>.2.</w:t>
      </w:r>
      <w:r w:rsidR="00A31D59" w:rsidRPr="004E7145">
        <w:rPr>
          <w:rFonts w:ascii="Arial" w:hAnsi="Arial" w:cs="Arial"/>
          <w:bCs/>
          <w:sz w:val="24"/>
          <w:szCs w:val="24"/>
        </w:rPr>
        <w:t xml:space="preserve"> </w:t>
      </w:r>
      <w:r w:rsidR="00E8195B" w:rsidRPr="004E7145">
        <w:rPr>
          <w:rFonts w:ascii="Arial" w:hAnsi="Arial" w:cs="Arial"/>
          <w:bCs/>
          <w:sz w:val="24"/>
          <w:szCs w:val="24"/>
        </w:rPr>
        <w:t xml:space="preserve">Arcar com todos os custos e encargos resultantes da execução do objeto, inclusive impostos, taxas, emolumentos incidentes sobre </w:t>
      </w:r>
      <w:r w:rsidR="003750DA" w:rsidRPr="004E7145">
        <w:rPr>
          <w:rFonts w:ascii="Arial" w:hAnsi="Arial" w:cs="Arial"/>
          <w:bCs/>
          <w:sz w:val="24"/>
          <w:szCs w:val="24"/>
        </w:rPr>
        <w:t>a eventual contratação</w:t>
      </w:r>
      <w:r w:rsidR="00E8195B" w:rsidRPr="004E7145">
        <w:rPr>
          <w:rFonts w:ascii="Arial" w:hAnsi="Arial" w:cs="Arial"/>
          <w:bCs/>
          <w:sz w:val="24"/>
          <w:szCs w:val="24"/>
        </w:rPr>
        <w:t>, e tudo que for necessário para a</w:t>
      </w:r>
      <w:r w:rsidR="003750DA" w:rsidRPr="004E7145">
        <w:rPr>
          <w:rFonts w:ascii="Arial" w:hAnsi="Arial" w:cs="Arial"/>
          <w:bCs/>
          <w:sz w:val="24"/>
          <w:szCs w:val="24"/>
        </w:rPr>
        <w:t xml:space="preserve"> sua</w:t>
      </w:r>
      <w:r w:rsidR="00E8195B" w:rsidRPr="004E7145">
        <w:rPr>
          <w:rFonts w:ascii="Arial" w:hAnsi="Arial" w:cs="Arial"/>
          <w:bCs/>
          <w:sz w:val="24"/>
          <w:szCs w:val="24"/>
        </w:rPr>
        <w:t xml:space="preserve"> fiel execução.</w:t>
      </w:r>
    </w:p>
    <w:p w14:paraId="1EE14673" w14:textId="69FB14AF" w:rsidR="006F4049" w:rsidRPr="004E7145" w:rsidRDefault="007D1178" w:rsidP="006F4049">
      <w:pPr>
        <w:suppressAutoHyphens/>
        <w:autoSpaceDE w:val="0"/>
        <w:autoSpaceDN w:val="0"/>
        <w:adjustRightInd w:val="0"/>
        <w:spacing w:after="0" w:line="360" w:lineRule="auto"/>
        <w:jc w:val="both"/>
        <w:rPr>
          <w:rFonts w:ascii="Arial" w:hAnsi="Arial" w:cs="Arial"/>
          <w:bCs/>
          <w:sz w:val="24"/>
          <w:szCs w:val="24"/>
        </w:rPr>
      </w:pPr>
      <w:r w:rsidRPr="004E7145">
        <w:rPr>
          <w:rFonts w:ascii="Arial" w:hAnsi="Arial" w:cs="Arial"/>
          <w:bCs/>
          <w:sz w:val="24"/>
          <w:szCs w:val="24"/>
        </w:rPr>
        <w:t>1</w:t>
      </w:r>
      <w:r w:rsidR="00A643F2" w:rsidRPr="004E7145">
        <w:rPr>
          <w:rFonts w:ascii="Arial" w:hAnsi="Arial" w:cs="Arial"/>
          <w:bCs/>
          <w:sz w:val="24"/>
          <w:szCs w:val="24"/>
        </w:rPr>
        <w:t>1</w:t>
      </w:r>
      <w:r w:rsidR="00A02FAB" w:rsidRPr="004E7145">
        <w:rPr>
          <w:rFonts w:ascii="Arial" w:hAnsi="Arial" w:cs="Arial"/>
          <w:bCs/>
          <w:sz w:val="24"/>
          <w:szCs w:val="24"/>
        </w:rPr>
        <w:t>.3 Atender às determinações da fiscalização da CESAMA e providenciar</w:t>
      </w:r>
      <w:r w:rsidR="003750DA" w:rsidRPr="004E7145">
        <w:rPr>
          <w:rFonts w:ascii="Arial" w:hAnsi="Arial" w:cs="Arial"/>
          <w:bCs/>
          <w:sz w:val="24"/>
          <w:szCs w:val="24"/>
        </w:rPr>
        <w:t xml:space="preserve"> a imediata correção, quando esta</w:t>
      </w:r>
      <w:r w:rsidR="00A02FAB" w:rsidRPr="004E7145">
        <w:rPr>
          <w:rFonts w:ascii="Arial" w:hAnsi="Arial" w:cs="Arial"/>
          <w:bCs/>
          <w:sz w:val="24"/>
          <w:szCs w:val="24"/>
        </w:rPr>
        <w:t xml:space="preserve"> for solicitad</w:t>
      </w:r>
      <w:r w:rsidR="003750DA" w:rsidRPr="004E7145">
        <w:rPr>
          <w:rFonts w:ascii="Arial" w:hAnsi="Arial" w:cs="Arial"/>
          <w:bCs/>
          <w:sz w:val="24"/>
          <w:szCs w:val="24"/>
        </w:rPr>
        <w:t>a</w:t>
      </w:r>
      <w:r w:rsidR="00A02FAB" w:rsidRPr="004E7145">
        <w:rPr>
          <w:rFonts w:ascii="Arial" w:hAnsi="Arial" w:cs="Arial"/>
          <w:bCs/>
          <w:sz w:val="24"/>
          <w:szCs w:val="24"/>
        </w:rPr>
        <w:t>.</w:t>
      </w:r>
    </w:p>
    <w:p w14:paraId="435866D8" w14:textId="4582E99E" w:rsidR="003750DA" w:rsidRPr="004E7145" w:rsidRDefault="007D1178" w:rsidP="003750DA">
      <w:pPr>
        <w:suppressAutoHyphens/>
        <w:spacing w:after="240" w:line="360" w:lineRule="auto"/>
        <w:jc w:val="both"/>
        <w:rPr>
          <w:rFonts w:ascii="Arial" w:hAnsi="Arial" w:cs="Arial"/>
          <w:sz w:val="24"/>
          <w:szCs w:val="24"/>
        </w:rPr>
      </w:pPr>
      <w:r w:rsidRPr="004E7145">
        <w:rPr>
          <w:rFonts w:ascii="Arial" w:hAnsi="Arial" w:cs="Arial"/>
          <w:bCs/>
          <w:sz w:val="24"/>
          <w:szCs w:val="24"/>
        </w:rPr>
        <w:t>1</w:t>
      </w:r>
      <w:r w:rsidR="00A643F2" w:rsidRPr="004E7145">
        <w:rPr>
          <w:rFonts w:ascii="Arial" w:hAnsi="Arial" w:cs="Arial"/>
          <w:bCs/>
          <w:sz w:val="24"/>
          <w:szCs w:val="24"/>
        </w:rPr>
        <w:t>1</w:t>
      </w:r>
      <w:r w:rsidR="00E8195B" w:rsidRPr="004E7145">
        <w:rPr>
          <w:rFonts w:ascii="Arial" w:hAnsi="Arial" w:cs="Arial"/>
          <w:bCs/>
          <w:sz w:val="24"/>
          <w:szCs w:val="24"/>
        </w:rPr>
        <w:t xml:space="preserve">.4 Responsabilizar-se pela qualidade </w:t>
      </w:r>
      <w:r w:rsidRPr="004E7145">
        <w:rPr>
          <w:rFonts w:ascii="Arial" w:hAnsi="Arial" w:cs="Arial"/>
          <w:bCs/>
          <w:sz w:val="24"/>
          <w:szCs w:val="24"/>
        </w:rPr>
        <w:t>do objeto</w:t>
      </w:r>
      <w:r w:rsidR="00E8195B" w:rsidRPr="004E7145">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sidRPr="004E7145">
        <w:rPr>
          <w:rFonts w:ascii="Arial" w:hAnsi="Arial" w:cs="Arial"/>
          <w:bCs/>
          <w:sz w:val="24"/>
          <w:szCs w:val="24"/>
        </w:rPr>
        <w:t xml:space="preserve">a </w:t>
      </w:r>
      <w:r w:rsidR="003750DA" w:rsidRPr="004E7145">
        <w:rPr>
          <w:rFonts w:ascii="Arial" w:hAnsi="Arial" w:cs="Arial"/>
          <w:sz w:val="24"/>
          <w:szCs w:val="24"/>
        </w:rPr>
        <w:t>Ata de Registro de Preços e suas contratações.</w:t>
      </w:r>
    </w:p>
    <w:p w14:paraId="316E47BC" w14:textId="76523963" w:rsidR="006F4049" w:rsidRPr="004E7145" w:rsidRDefault="007D1178" w:rsidP="006F4049">
      <w:pPr>
        <w:suppressAutoHyphens/>
        <w:autoSpaceDE w:val="0"/>
        <w:autoSpaceDN w:val="0"/>
        <w:adjustRightInd w:val="0"/>
        <w:spacing w:after="0" w:line="360" w:lineRule="auto"/>
        <w:jc w:val="both"/>
        <w:rPr>
          <w:rFonts w:ascii="Arial" w:hAnsi="Arial" w:cs="Arial"/>
          <w:bCs/>
          <w:sz w:val="24"/>
          <w:szCs w:val="24"/>
        </w:rPr>
      </w:pPr>
      <w:r w:rsidRPr="004E7145">
        <w:rPr>
          <w:rFonts w:ascii="Arial" w:hAnsi="Arial" w:cs="Arial"/>
          <w:bCs/>
          <w:sz w:val="24"/>
          <w:szCs w:val="24"/>
        </w:rPr>
        <w:t>1</w:t>
      </w:r>
      <w:r w:rsidR="00A643F2" w:rsidRPr="004E7145">
        <w:rPr>
          <w:rFonts w:ascii="Arial" w:hAnsi="Arial" w:cs="Arial"/>
          <w:bCs/>
          <w:sz w:val="24"/>
          <w:szCs w:val="24"/>
        </w:rPr>
        <w:t>1</w:t>
      </w:r>
      <w:r w:rsidR="00E8195B" w:rsidRPr="004E7145">
        <w:rPr>
          <w:rFonts w:ascii="Arial" w:hAnsi="Arial" w:cs="Arial"/>
          <w:bCs/>
          <w:sz w:val="24"/>
          <w:szCs w:val="24"/>
        </w:rPr>
        <w:t xml:space="preserve">.5 Cumprir os prazos previstos </w:t>
      </w:r>
      <w:r w:rsidR="00425A34" w:rsidRPr="004E7145">
        <w:rPr>
          <w:rFonts w:ascii="Arial" w:hAnsi="Arial" w:cs="Arial"/>
          <w:bCs/>
          <w:sz w:val="24"/>
          <w:szCs w:val="24"/>
        </w:rPr>
        <w:t xml:space="preserve">no </w:t>
      </w:r>
      <w:r w:rsidR="00425A34" w:rsidRPr="004E7145">
        <w:rPr>
          <w:rFonts w:ascii="Arial" w:hAnsi="Arial" w:cs="Arial"/>
          <w:sz w:val="24"/>
          <w:szCs w:val="24"/>
        </w:rPr>
        <w:t>Termo de Referência</w:t>
      </w:r>
      <w:r w:rsidR="00E8195B" w:rsidRPr="004E7145">
        <w:rPr>
          <w:rFonts w:ascii="Arial" w:hAnsi="Arial" w:cs="Arial"/>
          <w:bCs/>
          <w:sz w:val="24"/>
          <w:szCs w:val="24"/>
        </w:rPr>
        <w:t xml:space="preserve"> ou outros que venham a ser fixados pela CESAMA.</w:t>
      </w:r>
    </w:p>
    <w:p w14:paraId="6EC2B3E9" w14:textId="35C8F744" w:rsidR="006F4049" w:rsidRPr="004E7145" w:rsidRDefault="007D1178" w:rsidP="006F4049">
      <w:pPr>
        <w:suppressAutoHyphens/>
        <w:autoSpaceDE w:val="0"/>
        <w:autoSpaceDN w:val="0"/>
        <w:adjustRightInd w:val="0"/>
        <w:spacing w:after="0" w:line="360" w:lineRule="auto"/>
        <w:jc w:val="both"/>
        <w:rPr>
          <w:rFonts w:ascii="Arial" w:hAnsi="Arial" w:cs="Arial"/>
          <w:bCs/>
          <w:sz w:val="24"/>
          <w:szCs w:val="24"/>
        </w:rPr>
      </w:pPr>
      <w:r w:rsidRPr="004E7145">
        <w:rPr>
          <w:rFonts w:ascii="Arial" w:hAnsi="Arial" w:cs="Arial"/>
          <w:bCs/>
          <w:sz w:val="24"/>
          <w:szCs w:val="24"/>
        </w:rPr>
        <w:t>1</w:t>
      </w:r>
      <w:r w:rsidR="00A643F2" w:rsidRPr="004E7145">
        <w:rPr>
          <w:rFonts w:ascii="Arial" w:hAnsi="Arial" w:cs="Arial"/>
          <w:bCs/>
          <w:sz w:val="24"/>
          <w:szCs w:val="24"/>
        </w:rPr>
        <w:t>1</w:t>
      </w:r>
      <w:r w:rsidR="00E8195B" w:rsidRPr="004E7145">
        <w:rPr>
          <w:rFonts w:ascii="Arial" w:hAnsi="Arial" w:cs="Arial"/>
          <w:bCs/>
          <w:sz w:val="24"/>
          <w:szCs w:val="24"/>
        </w:rPr>
        <w:t>.6 Dirimir qualquer dúvida e prestar esclarecimentos acerca da execução d</w:t>
      </w:r>
      <w:r w:rsidR="00C7132F" w:rsidRPr="004E7145">
        <w:rPr>
          <w:rFonts w:ascii="Arial" w:hAnsi="Arial" w:cs="Arial"/>
          <w:bCs/>
          <w:sz w:val="24"/>
          <w:szCs w:val="24"/>
        </w:rPr>
        <w:t xml:space="preserve">a </w:t>
      </w:r>
      <w:r w:rsidR="003750DA" w:rsidRPr="004E7145">
        <w:rPr>
          <w:rFonts w:ascii="Arial" w:hAnsi="Arial" w:cs="Arial"/>
          <w:bCs/>
          <w:sz w:val="24"/>
          <w:szCs w:val="24"/>
        </w:rPr>
        <w:t>Ata</w:t>
      </w:r>
      <w:r w:rsidR="00E8195B" w:rsidRPr="004E7145">
        <w:rPr>
          <w:rFonts w:ascii="Arial" w:hAnsi="Arial" w:cs="Arial"/>
          <w:bCs/>
          <w:sz w:val="24"/>
          <w:szCs w:val="24"/>
        </w:rPr>
        <w:t>, durante toda a sua vigência, a pedido da CESAMA.</w:t>
      </w:r>
    </w:p>
    <w:p w14:paraId="3E7CEFD3" w14:textId="3E18EE94" w:rsidR="00A02FAB" w:rsidRPr="004E7145" w:rsidRDefault="007D1178" w:rsidP="0083157A">
      <w:pPr>
        <w:suppressAutoHyphens/>
        <w:autoSpaceDE w:val="0"/>
        <w:autoSpaceDN w:val="0"/>
        <w:adjustRightInd w:val="0"/>
        <w:spacing w:after="0" w:line="360" w:lineRule="auto"/>
        <w:jc w:val="both"/>
        <w:rPr>
          <w:rFonts w:ascii="Arial" w:hAnsi="Arial" w:cs="Arial"/>
          <w:sz w:val="24"/>
          <w:szCs w:val="24"/>
        </w:rPr>
      </w:pPr>
      <w:r w:rsidRPr="004E7145">
        <w:rPr>
          <w:rFonts w:ascii="Arial" w:hAnsi="Arial" w:cs="Arial"/>
          <w:bCs/>
          <w:sz w:val="24"/>
          <w:szCs w:val="24"/>
        </w:rPr>
        <w:t>1</w:t>
      </w:r>
      <w:r w:rsidR="00A643F2" w:rsidRPr="004E7145">
        <w:rPr>
          <w:rFonts w:ascii="Arial" w:hAnsi="Arial" w:cs="Arial"/>
          <w:bCs/>
          <w:sz w:val="24"/>
          <w:szCs w:val="24"/>
        </w:rPr>
        <w:t>1</w:t>
      </w:r>
      <w:r w:rsidR="00E8195B" w:rsidRPr="004E7145">
        <w:rPr>
          <w:rFonts w:ascii="Arial" w:hAnsi="Arial" w:cs="Arial"/>
          <w:bCs/>
          <w:sz w:val="24"/>
          <w:szCs w:val="24"/>
        </w:rPr>
        <w:t>.7 Responsabilizar-se pelos encargos trabalhistas, previdenciários, fiscais e comerciais, resultantes da execução d</w:t>
      </w:r>
      <w:r w:rsidR="00C7132F" w:rsidRPr="004E7145">
        <w:rPr>
          <w:rFonts w:ascii="Arial" w:hAnsi="Arial" w:cs="Arial"/>
          <w:bCs/>
          <w:sz w:val="24"/>
          <w:szCs w:val="24"/>
        </w:rPr>
        <w:t xml:space="preserve">a </w:t>
      </w:r>
      <w:r w:rsidR="003750DA" w:rsidRPr="004E7145">
        <w:rPr>
          <w:rFonts w:ascii="Arial" w:hAnsi="Arial" w:cs="Arial"/>
          <w:bCs/>
          <w:sz w:val="24"/>
          <w:szCs w:val="24"/>
        </w:rPr>
        <w:t>Ata de Registro de Preços e suas contratações.</w:t>
      </w:r>
    </w:p>
    <w:p w14:paraId="5A0946FF" w14:textId="61EEDA7C" w:rsidR="00E8195B" w:rsidRPr="004E7145" w:rsidRDefault="007D1178" w:rsidP="0083157A">
      <w:pPr>
        <w:suppressAutoHyphens/>
        <w:autoSpaceDE w:val="0"/>
        <w:autoSpaceDN w:val="0"/>
        <w:adjustRightInd w:val="0"/>
        <w:spacing w:after="0" w:line="360" w:lineRule="auto"/>
        <w:jc w:val="both"/>
        <w:rPr>
          <w:rFonts w:ascii="Arial" w:hAnsi="Arial" w:cs="Arial"/>
          <w:sz w:val="24"/>
          <w:szCs w:val="24"/>
        </w:rPr>
      </w:pPr>
      <w:r w:rsidRPr="004E7145">
        <w:rPr>
          <w:rFonts w:ascii="Arial" w:hAnsi="Arial" w:cs="Arial"/>
          <w:sz w:val="24"/>
          <w:szCs w:val="24"/>
        </w:rPr>
        <w:t>1</w:t>
      </w:r>
      <w:r w:rsidR="00A643F2" w:rsidRPr="004E7145">
        <w:rPr>
          <w:rFonts w:ascii="Arial" w:hAnsi="Arial" w:cs="Arial"/>
          <w:sz w:val="24"/>
          <w:szCs w:val="24"/>
        </w:rPr>
        <w:t>1</w:t>
      </w:r>
      <w:r w:rsidR="00E8195B" w:rsidRPr="004E7145">
        <w:rPr>
          <w:rFonts w:ascii="Arial" w:hAnsi="Arial" w:cs="Arial"/>
          <w:sz w:val="24"/>
          <w:szCs w:val="24"/>
        </w:rPr>
        <w:t>.</w:t>
      </w:r>
      <w:r w:rsidR="00A02FAB" w:rsidRPr="004E7145">
        <w:rPr>
          <w:rFonts w:ascii="Arial" w:hAnsi="Arial" w:cs="Arial"/>
          <w:sz w:val="24"/>
          <w:szCs w:val="24"/>
        </w:rPr>
        <w:t>8</w:t>
      </w:r>
      <w:r w:rsidR="00A31D59" w:rsidRPr="004E7145">
        <w:rPr>
          <w:rFonts w:ascii="Arial" w:hAnsi="Arial" w:cs="Arial"/>
          <w:sz w:val="24"/>
          <w:szCs w:val="24"/>
        </w:rPr>
        <w:t xml:space="preserve"> </w:t>
      </w:r>
      <w:r w:rsidR="00E8195B" w:rsidRPr="004E7145">
        <w:rPr>
          <w:rFonts w:ascii="Arial" w:hAnsi="Arial" w:cs="Arial"/>
          <w:sz w:val="24"/>
          <w:szCs w:val="24"/>
        </w:rPr>
        <w:t>Providenciar</w:t>
      </w:r>
      <w:r w:rsidR="00A31D59" w:rsidRPr="004E7145">
        <w:rPr>
          <w:rFonts w:ascii="Arial" w:hAnsi="Arial" w:cs="Arial"/>
          <w:sz w:val="24"/>
          <w:szCs w:val="24"/>
        </w:rPr>
        <w:t xml:space="preserve"> </w:t>
      </w:r>
      <w:r w:rsidR="00E8195B" w:rsidRPr="004E7145">
        <w:rPr>
          <w:rFonts w:ascii="Arial" w:hAnsi="Arial" w:cs="Arial"/>
          <w:sz w:val="24"/>
          <w:szCs w:val="24"/>
        </w:rPr>
        <w:t xml:space="preserve">a correção das deficiências apontadas pela CESAMA com respeito </w:t>
      </w:r>
      <w:r w:rsidR="00C90613" w:rsidRPr="004E7145">
        <w:rPr>
          <w:rFonts w:ascii="Arial" w:hAnsi="Arial" w:cs="Arial"/>
          <w:sz w:val="24"/>
          <w:szCs w:val="24"/>
        </w:rPr>
        <w:t>à</w:t>
      </w:r>
      <w:r w:rsidR="00E8195B" w:rsidRPr="004E7145">
        <w:rPr>
          <w:rFonts w:ascii="Arial" w:hAnsi="Arial" w:cs="Arial"/>
          <w:sz w:val="24"/>
          <w:szCs w:val="24"/>
        </w:rPr>
        <w:t xml:space="preserve"> execução </w:t>
      </w:r>
      <w:r w:rsidR="003750DA" w:rsidRPr="004E7145">
        <w:rPr>
          <w:rFonts w:ascii="Arial" w:hAnsi="Arial" w:cs="Arial"/>
          <w:sz w:val="24"/>
          <w:szCs w:val="24"/>
        </w:rPr>
        <w:t xml:space="preserve">da </w:t>
      </w:r>
      <w:r w:rsidR="003750DA" w:rsidRPr="004E7145">
        <w:rPr>
          <w:rFonts w:ascii="Arial" w:hAnsi="Arial" w:cs="Arial"/>
          <w:bCs/>
          <w:sz w:val="24"/>
          <w:szCs w:val="24"/>
        </w:rPr>
        <w:t xml:space="preserve">Ata de Registro de Preços e suas </w:t>
      </w:r>
      <w:r w:rsidR="00732A97" w:rsidRPr="004E7145">
        <w:rPr>
          <w:rFonts w:ascii="Arial" w:hAnsi="Arial" w:cs="Arial"/>
          <w:bCs/>
          <w:sz w:val="24"/>
          <w:szCs w:val="24"/>
        </w:rPr>
        <w:t>contratações.</w:t>
      </w:r>
    </w:p>
    <w:p w14:paraId="30F57A35" w14:textId="0237ECD4" w:rsidR="00E8195B" w:rsidRPr="004E7145" w:rsidRDefault="007D1178" w:rsidP="0083157A">
      <w:pPr>
        <w:suppressAutoHyphens/>
        <w:autoSpaceDE w:val="0"/>
        <w:autoSpaceDN w:val="0"/>
        <w:adjustRightInd w:val="0"/>
        <w:spacing w:after="0" w:line="360" w:lineRule="auto"/>
        <w:jc w:val="both"/>
        <w:rPr>
          <w:rFonts w:ascii="Arial" w:hAnsi="Arial" w:cs="Arial"/>
          <w:sz w:val="24"/>
          <w:szCs w:val="24"/>
        </w:rPr>
      </w:pPr>
      <w:r w:rsidRPr="004E7145">
        <w:rPr>
          <w:rFonts w:ascii="Arial" w:hAnsi="Arial" w:cs="Arial"/>
          <w:sz w:val="24"/>
          <w:szCs w:val="24"/>
        </w:rPr>
        <w:t>1</w:t>
      </w:r>
      <w:r w:rsidR="00A643F2" w:rsidRPr="004E7145">
        <w:rPr>
          <w:rFonts w:ascii="Arial" w:hAnsi="Arial" w:cs="Arial"/>
          <w:sz w:val="24"/>
          <w:szCs w:val="24"/>
        </w:rPr>
        <w:t>1</w:t>
      </w:r>
      <w:r w:rsidR="00E8195B" w:rsidRPr="004E7145">
        <w:rPr>
          <w:rFonts w:ascii="Arial" w:hAnsi="Arial" w:cs="Arial"/>
          <w:sz w:val="24"/>
          <w:szCs w:val="24"/>
        </w:rPr>
        <w:t>.</w:t>
      </w:r>
      <w:r w:rsidR="00A02FAB" w:rsidRPr="004E7145">
        <w:rPr>
          <w:rFonts w:ascii="Arial" w:hAnsi="Arial" w:cs="Arial"/>
          <w:sz w:val="24"/>
          <w:szCs w:val="24"/>
        </w:rPr>
        <w:t>9</w:t>
      </w:r>
      <w:r w:rsidR="00A31D59" w:rsidRPr="004E7145">
        <w:rPr>
          <w:rFonts w:ascii="Arial" w:hAnsi="Arial" w:cs="Arial"/>
          <w:sz w:val="24"/>
          <w:szCs w:val="24"/>
        </w:rPr>
        <w:t xml:space="preserve"> </w:t>
      </w:r>
      <w:r w:rsidR="00E8195B" w:rsidRPr="004E7145">
        <w:rPr>
          <w:rFonts w:ascii="Arial" w:hAnsi="Arial" w:cs="Arial"/>
          <w:sz w:val="24"/>
          <w:szCs w:val="24"/>
        </w:rPr>
        <w:t>Executar o objeto do presente Termo de Referência nas condições e prazos</w:t>
      </w:r>
      <w:r w:rsidR="00A31D59" w:rsidRPr="004E7145">
        <w:rPr>
          <w:rFonts w:ascii="Arial" w:hAnsi="Arial" w:cs="Arial"/>
          <w:sz w:val="24"/>
          <w:szCs w:val="24"/>
        </w:rPr>
        <w:t xml:space="preserve"> </w:t>
      </w:r>
      <w:r w:rsidR="00E8195B" w:rsidRPr="004E7145">
        <w:rPr>
          <w:rFonts w:ascii="Arial" w:hAnsi="Arial" w:cs="Arial"/>
          <w:sz w:val="24"/>
          <w:szCs w:val="24"/>
        </w:rPr>
        <w:t>estabelecidos, seguindo ordens e orientações da CESAMA.</w:t>
      </w:r>
    </w:p>
    <w:p w14:paraId="545E075D" w14:textId="77777777" w:rsidR="00C90613" w:rsidRPr="004E7145" w:rsidRDefault="00C90613" w:rsidP="0083157A">
      <w:pPr>
        <w:suppressAutoHyphens/>
        <w:autoSpaceDE w:val="0"/>
        <w:autoSpaceDN w:val="0"/>
        <w:adjustRightInd w:val="0"/>
        <w:spacing w:after="0" w:line="360" w:lineRule="auto"/>
        <w:jc w:val="both"/>
        <w:rPr>
          <w:rFonts w:ascii="Arial" w:hAnsi="Arial" w:cs="Arial"/>
          <w:sz w:val="24"/>
          <w:szCs w:val="24"/>
        </w:rPr>
      </w:pPr>
    </w:p>
    <w:p w14:paraId="5058286D" w14:textId="77777777" w:rsidR="006F4049" w:rsidRPr="004E7145" w:rsidRDefault="006F4049" w:rsidP="0083157A">
      <w:pPr>
        <w:suppressAutoHyphens/>
        <w:autoSpaceDE w:val="0"/>
        <w:autoSpaceDN w:val="0"/>
        <w:adjustRightInd w:val="0"/>
        <w:spacing w:after="0" w:line="360" w:lineRule="auto"/>
        <w:jc w:val="both"/>
        <w:rPr>
          <w:rFonts w:ascii="Arial" w:hAnsi="Arial" w:cs="Arial"/>
          <w:sz w:val="24"/>
          <w:szCs w:val="24"/>
        </w:rPr>
      </w:pPr>
    </w:p>
    <w:p w14:paraId="6113B244" w14:textId="1B652469" w:rsidR="00A02FAB" w:rsidRPr="004E7145" w:rsidRDefault="007D1178" w:rsidP="006F4049">
      <w:pPr>
        <w:suppressAutoHyphens/>
        <w:autoSpaceDE w:val="0"/>
        <w:autoSpaceDN w:val="0"/>
        <w:adjustRightInd w:val="0"/>
        <w:spacing w:after="0" w:line="360" w:lineRule="auto"/>
        <w:jc w:val="both"/>
        <w:rPr>
          <w:rFonts w:ascii="Arial" w:hAnsi="Arial" w:cs="Arial"/>
          <w:b/>
          <w:sz w:val="24"/>
          <w:szCs w:val="24"/>
        </w:rPr>
      </w:pPr>
      <w:r w:rsidRPr="004E7145">
        <w:rPr>
          <w:rFonts w:ascii="Arial" w:hAnsi="Arial" w:cs="Arial"/>
          <w:b/>
          <w:sz w:val="24"/>
          <w:szCs w:val="24"/>
        </w:rPr>
        <w:t>1</w:t>
      </w:r>
      <w:r w:rsidR="00F46BDE" w:rsidRPr="004E7145">
        <w:rPr>
          <w:rFonts w:ascii="Arial" w:hAnsi="Arial" w:cs="Arial"/>
          <w:b/>
          <w:sz w:val="24"/>
          <w:szCs w:val="24"/>
        </w:rPr>
        <w:t>2</w:t>
      </w:r>
      <w:r w:rsidR="00E8195B" w:rsidRPr="004E7145">
        <w:rPr>
          <w:rFonts w:ascii="Arial" w:hAnsi="Arial" w:cs="Arial"/>
          <w:b/>
          <w:sz w:val="24"/>
          <w:szCs w:val="24"/>
        </w:rPr>
        <w:t>. OBRIGAÇÕES DA CESAMA</w:t>
      </w:r>
    </w:p>
    <w:p w14:paraId="4BAABE48" w14:textId="77777777" w:rsidR="006F4049" w:rsidRPr="004E7145" w:rsidRDefault="006F4049" w:rsidP="006F4049">
      <w:pPr>
        <w:suppressAutoHyphens/>
        <w:autoSpaceDE w:val="0"/>
        <w:autoSpaceDN w:val="0"/>
        <w:adjustRightInd w:val="0"/>
        <w:spacing w:after="0" w:line="360" w:lineRule="auto"/>
        <w:jc w:val="both"/>
        <w:rPr>
          <w:rFonts w:ascii="Arial" w:hAnsi="Arial" w:cs="Arial"/>
          <w:b/>
          <w:sz w:val="24"/>
          <w:szCs w:val="24"/>
        </w:rPr>
      </w:pPr>
    </w:p>
    <w:p w14:paraId="7052B95A" w14:textId="3AD2CFB0" w:rsidR="00D321C6" w:rsidRPr="004E7145" w:rsidRDefault="007D1178" w:rsidP="00D321C6">
      <w:pPr>
        <w:suppressAutoHyphens/>
        <w:autoSpaceDE w:val="0"/>
        <w:autoSpaceDN w:val="0"/>
        <w:adjustRightInd w:val="0"/>
        <w:spacing w:before="120" w:after="0" w:line="360" w:lineRule="auto"/>
        <w:jc w:val="both"/>
        <w:rPr>
          <w:rFonts w:ascii="Arial" w:hAnsi="Arial" w:cs="Arial"/>
          <w:sz w:val="24"/>
          <w:szCs w:val="24"/>
        </w:rPr>
      </w:pPr>
      <w:r w:rsidRPr="004E7145">
        <w:rPr>
          <w:rFonts w:ascii="Arial" w:hAnsi="Arial" w:cs="Arial"/>
          <w:sz w:val="24"/>
          <w:szCs w:val="24"/>
        </w:rPr>
        <w:t>1</w:t>
      </w:r>
      <w:r w:rsidR="00F46BDE" w:rsidRPr="004E7145">
        <w:rPr>
          <w:rFonts w:ascii="Arial" w:hAnsi="Arial" w:cs="Arial"/>
          <w:sz w:val="24"/>
          <w:szCs w:val="24"/>
        </w:rPr>
        <w:t>2</w:t>
      </w:r>
      <w:r w:rsidR="00A02FAB" w:rsidRPr="004E7145">
        <w:rPr>
          <w:rFonts w:ascii="Arial" w:hAnsi="Arial" w:cs="Arial"/>
          <w:sz w:val="24"/>
          <w:szCs w:val="24"/>
        </w:rPr>
        <w:t xml:space="preserve">.1 </w:t>
      </w:r>
      <w:r w:rsidR="00D321C6" w:rsidRPr="004E7145">
        <w:rPr>
          <w:rFonts w:ascii="Arial" w:hAnsi="Arial" w:cs="Arial"/>
          <w:sz w:val="24"/>
          <w:szCs w:val="24"/>
        </w:rPr>
        <w:t>Emitir o pedido através d</w:t>
      </w:r>
      <w:r w:rsidR="003750DA" w:rsidRPr="004E7145">
        <w:rPr>
          <w:rFonts w:ascii="Arial" w:hAnsi="Arial" w:cs="Arial"/>
          <w:sz w:val="24"/>
          <w:szCs w:val="24"/>
        </w:rPr>
        <w:t>e</w:t>
      </w:r>
      <w:r w:rsidR="00A31D59" w:rsidRPr="004E7145">
        <w:rPr>
          <w:rFonts w:ascii="Arial" w:hAnsi="Arial" w:cs="Arial"/>
          <w:sz w:val="24"/>
          <w:szCs w:val="24"/>
        </w:rPr>
        <w:t xml:space="preserve"> </w:t>
      </w:r>
      <w:r w:rsidR="00732A97" w:rsidRPr="004E7145">
        <w:rPr>
          <w:rFonts w:ascii="Arial" w:hAnsi="Arial" w:cs="Arial"/>
          <w:sz w:val="24"/>
          <w:szCs w:val="24"/>
        </w:rPr>
        <w:t>Ordem de Compra</w:t>
      </w:r>
      <w:r w:rsidR="00937998" w:rsidRPr="004E7145">
        <w:rPr>
          <w:rFonts w:ascii="Arial" w:hAnsi="Arial" w:cs="Arial"/>
          <w:sz w:val="24"/>
          <w:szCs w:val="24"/>
        </w:rPr>
        <w:t>, ou</w:t>
      </w:r>
      <w:r w:rsidR="00780549" w:rsidRPr="004E7145">
        <w:rPr>
          <w:rFonts w:ascii="Arial" w:hAnsi="Arial" w:cs="Arial"/>
          <w:sz w:val="24"/>
          <w:szCs w:val="24"/>
        </w:rPr>
        <w:t xml:space="preserve"> outro instrumento contratual</w:t>
      </w:r>
      <w:r w:rsidR="00D321C6" w:rsidRPr="004E7145">
        <w:rPr>
          <w:rFonts w:ascii="Arial" w:hAnsi="Arial" w:cs="Arial"/>
          <w:sz w:val="24"/>
          <w:szCs w:val="24"/>
        </w:rPr>
        <w:t>.</w:t>
      </w:r>
    </w:p>
    <w:p w14:paraId="309DB2CC" w14:textId="0D2F6BDE" w:rsidR="00E8195B" w:rsidRPr="004E7145" w:rsidRDefault="007D1178" w:rsidP="006F4049">
      <w:pPr>
        <w:spacing w:after="0" w:line="360" w:lineRule="auto"/>
        <w:jc w:val="both"/>
        <w:rPr>
          <w:rFonts w:ascii="Arial" w:hAnsi="Arial" w:cs="Arial"/>
          <w:sz w:val="24"/>
          <w:szCs w:val="24"/>
        </w:rPr>
      </w:pPr>
      <w:r w:rsidRPr="004E7145">
        <w:rPr>
          <w:rFonts w:ascii="Arial" w:hAnsi="Arial" w:cs="Arial"/>
          <w:sz w:val="24"/>
          <w:szCs w:val="24"/>
        </w:rPr>
        <w:t>1</w:t>
      </w:r>
      <w:r w:rsidR="00F46BDE" w:rsidRPr="004E7145">
        <w:rPr>
          <w:rFonts w:ascii="Arial" w:hAnsi="Arial" w:cs="Arial"/>
          <w:sz w:val="24"/>
          <w:szCs w:val="24"/>
        </w:rPr>
        <w:t>2</w:t>
      </w:r>
      <w:r w:rsidR="00D321C6" w:rsidRPr="004E7145">
        <w:rPr>
          <w:rFonts w:ascii="Arial" w:hAnsi="Arial" w:cs="Arial"/>
          <w:sz w:val="24"/>
          <w:szCs w:val="24"/>
        </w:rPr>
        <w:t>.2</w:t>
      </w:r>
      <w:r w:rsidR="00A31D59" w:rsidRPr="004E7145">
        <w:rPr>
          <w:rFonts w:ascii="Arial" w:hAnsi="Arial" w:cs="Arial"/>
          <w:sz w:val="24"/>
          <w:szCs w:val="24"/>
        </w:rPr>
        <w:t xml:space="preserve"> </w:t>
      </w:r>
      <w:r w:rsidR="00E8195B" w:rsidRPr="004E7145">
        <w:rPr>
          <w:rFonts w:ascii="Arial" w:hAnsi="Arial" w:cs="Arial"/>
          <w:sz w:val="24"/>
          <w:szCs w:val="24"/>
        </w:rPr>
        <w:t>Efetuar todos os pagamentos devidos à Contratada, nas condições estabelecidas.</w:t>
      </w:r>
    </w:p>
    <w:p w14:paraId="2CE114C0" w14:textId="7E1100D4" w:rsidR="006F4049" w:rsidRPr="004E7145" w:rsidRDefault="007D1178" w:rsidP="0083157A">
      <w:pPr>
        <w:suppressAutoHyphens/>
        <w:autoSpaceDE w:val="0"/>
        <w:autoSpaceDN w:val="0"/>
        <w:adjustRightInd w:val="0"/>
        <w:spacing w:after="0" w:line="360" w:lineRule="auto"/>
        <w:jc w:val="both"/>
        <w:rPr>
          <w:rFonts w:ascii="Arial" w:hAnsi="Arial" w:cs="Arial"/>
          <w:sz w:val="24"/>
          <w:szCs w:val="24"/>
        </w:rPr>
      </w:pPr>
      <w:r w:rsidRPr="004E7145">
        <w:rPr>
          <w:rFonts w:ascii="Arial" w:hAnsi="Arial" w:cs="Arial"/>
          <w:sz w:val="24"/>
          <w:szCs w:val="24"/>
        </w:rPr>
        <w:t>1</w:t>
      </w:r>
      <w:r w:rsidR="00F46BDE" w:rsidRPr="004E7145">
        <w:rPr>
          <w:rFonts w:ascii="Arial" w:hAnsi="Arial" w:cs="Arial"/>
          <w:sz w:val="24"/>
          <w:szCs w:val="24"/>
        </w:rPr>
        <w:t>2</w:t>
      </w:r>
      <w:r w:rsidR="006F4049" w:rsidRPr="004E7145">
        <w:rPr>
          <w:rFonts w:ascii="Arial" w:hAnsi="Arial" w:cs="Arial"/>
          <w:sz w:val="24"/>
          <w:szCs w:val="24"/>
        </w:rPr>
        <w:t>.3</w:t>
      </w:r>
      <w:r w:rsidR="00A31D59" w:rsidRPr="004E7145">
        <w:rPr>
          <w:rFonts w:ascii="Arial" w:hAnsi="Arial" w:cs="Arial"/>
          <w:sz w:val="24"/>
          <w:szCs w:val="24"/>
        </w:rPr>
        <w:t xml:space="preserve"> </w:t>
      </w:r>
      <w:r w:rsidR="005269F4" w:rsidRPr="004E7145">
        <w:rPr>
          <w:rFonts w:ascii="Arial" w:hAnsi="Arial" w:cs="Arial"/>
          <w:sz w:val="24"/>
          <w:szCs w:val="24"/>
        </w:rPr>
        <w:t>Fornecer</w:t>
      </w:r>
      <w:r w:rsidR="00E8195B" w:rsidRPr="004E7145">
        <w:rPr>
          <w:rFonts w:ascii="Arial" w:hAnsi="Arial" w:cs="Arial"/>
          <w:sz w:val="24"/>
          <w:szCs w:val="24"/>
        </w:rPr>
        <w:t xml:space="preserve"> as instruções necessárias à execução</w:t>
      </w:r>
      <w:r w:rsidR="0045236C" w:rsidRPr="004E7145">
        <w:rPr>
          <w:rFonts w:ascii="Arial" w:hAnsi="Arial" w:cs="Arial"/>
          <w:sz w:val="24"/>
          <w:szCs w:val="24"/>
        </w:rPr>
        <w:t xml:space="preserve"> e a</w:t>
      </w:r>
      <w:r w:rsidR="00E8195B" w:rsidRPr="004E7145">
        <w:rPr>
          <w:rFonts w:ascii="Arial" w:hAnsi="Arial" w:cs="Arial"/>
          <w:sz w:val="24"/>
          <w:szCs w:val="24"/>
        </w:rPr>
        <w:t>s condições estabelecidas.</w:t>
      </w:r>
    </w:p>
    <w:p w14:paraId="51E5DF05" w14:textId="2862C1EB" w:rsidR="00A02FAB" w:rsidRPr="004E7145" w:rsidRDefault="007D1178" w:rsidP="006F4049">
      <w:pPr>
        <w:suppressAutoHyphens/>
        <w:spacing w:after="0" w:line="360" w:lineRule="auto"/>
        <w:jc w:val="both"/>
        <w:rPr>
          <w:rFonts w:ascii="Arial" w:hAnsi="Arial" w:cs="Arial"/>
          <w:sz w:val="24"/>
          <w:szCs w:val="24"/>
        </w:rPr>
      </w:pPr>
      <w:r w:rsidRPr="004E7145">
        <w:rPr>
          <w:rFonts w:ascii="Arial" w:hAnsi="Arial" w:cs="Arial"/>
          <w:sz w:val="24"/>
          <w:szCs w:val="24"/>
        </w:rPr>
        <w:t>1</w:t>
      </w:r>
      <w:r w:rsidR="00F46BDE" w:rsidRPr="004E7145">
        <w:rPr>
          <w:rFonts w:ascii="Arial" w:hAnsi="Arial" w:cs="Arial"/>
          <w:sz w:val="24"/>
          <w:szCs w:val="24"/>
        </w:rPr>
        <w:t>2</w:t>
      </w:r>
      <w:r w:rsidR="00A02FAB" w:rsidRPr="004E7145">
        <w:rPr>
          <w:rFonts w:ascii="Arial" w:hAnsi="Arial" w:cs="Arial"/>
          <w:sz w:val="24"/>
          <w:szCs w:val="24"/>
        </w:rPr>
        <w:t xml:space="preserve">.4 Fiscalizar a execução </w:t>
      </w:r>
      <w:r w:rsidR="003750DA" w:rsidRPr="004E7145">
        <w:rPr>
          <w:rFonts w:ascii="Arial" w:hAnsi="Arial" w:cs="Arial"/>
          <w:sz w:val="24"/>
          <w:szCs w:val="24"/>
        </w:rPr>
        <w:t>da Ata de Registro de Preços e suas contratações</w:t>
      </w:r>
      <w:r w:rsidR="00A02FAB" w:rsidRPr="004E7145">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sidRPr="004E7145">
        <w:rPr>
          <w:rFonts w:ascii="Arial" w:hAnsi="Arial" w:cs="Arial"/>
          <w:sz w:val="24"/>
          <w:szCs w:val="24"/>
        </w:rPr>
        <w:t>.</w:t>
      </w:r>
    </w:p>
    <w:p w14:paraId="7AA9916A" w14:textId="3A5FA791" w:rsidR="006F4049" w:rsidRPr="004E7145" w:rsidRDefault="007D1178" w:rsidP="006F4049">
      <w:pPr>
        <w:suppressAutoHyphens/>
        <w:autoSpaceDE w:val="0"/>
        <w:autoSpaceDN w:val="0"/>
        <w:adjustRightInd w:val="0"/>
        <w:spacing w:after="0" w:line="360" w:lineRule="auto"/>
        <w:jc w:val="both"/>
        <w:rPr>
          <w:rFonts w:ascii="Arial" w:hAnsi="Arial" w:cs="Arial"/>
          <w:sz w:val="24"/>
          <w:szCs w:val="24"/>
        </w:rPr>
      </w:pPr>
      <w:r w:rsidRPr="004E7145">
        <w:rPr>
          <w:rFonts w:ascii="Arial" w:hAnsi="Arial" w:cs="Arial"/>
          <w:sz w:val="24"/>
          <w:szCs w:val="24"/>
        </w:rPr>
        <w:t>1</w:t>
      </w:r>
      <w:r w:rsidR="00F46BDE" w:rsidRPr="004E7145">
        <w:rPr>
          <w:rFonts w:ascii="Arial" w:hAnsi="Arial" w:cs="Arial"/>
          <w:sz w:val="24"/>
          <w:szCs w:val="24"/>
        </w:rPr>
        <w:t>2</w:t>
      </w:r>
      <w:r w:rsidR="00E8195B" w:rsidRPr="004E7145">
        <w:rPr>
          <w:rFonts w:ascii="Arial" w:hAnsi="Arial" w:cs="Arial"/>
          <w:sz w:val="24"/>
          <w:szCs w:val="24"/>
        </w:rPr>
        <w:t>.5 Rejeitar todo e qualquer material ou serviço de má qualidade e em desconformidade com as especificações deste Termo de Referência.</w:t>
      </w:r>
    </w:p>
    <w:p w14:paraId="563C7E1A" w14:textId="244A056C" w:rsidR="006F4049" w:rsidRPr="004E7145" w:rsidRDefault="007D1178" w:rsidP="006F4049">
      <w:pPr>
        <w:suppressAutoHyphens/>
        <w:autoSpaceDE w:val="0"/>
        <w:autoSpaceDN w:val="0"/>
        <w:adjustRightInd w:val="0"/>
        <w:spacing w:after="0" w:line="360" w:lineRule="auto"/>
        <w:jc w:val="both"/>
        <w:rPr>
          <w:rFonts w:ascii="Arial" w:hAnsi="Arial" w:cs="Arial"/>
          <w:sz w:val="24"/>
          <w:szCs w:val="24"/>
        </w:rPr>
      </w:pPr>
      <w:r w:rsidRPr="004E7145">
        <w:rPr>
          <w:rFonts w:ascii="Arial" w:hAnsi="Arial" w:cs="Arial"/>
          <w:sz w:val="24"/>
          <w:szCs w:val="24"/>
        </w:rPr>
        <w:t>1</w:t>
      </w:r>
      <w:r w:rsidR="00F46BDE" w:rsidRPr="004E7145">
        <w:rPr>
          <w:rFonts w:ascii="Arial" w:hAnsi="Arial" w:cs="Arial"/>
          <w:sz w:val="24"/>
          <w:szCs w:val="24"/>
        </w:rPr>
        <w:t>2</w:t>
      </w:r>
      <w:r w:rsidR="00E8195B" w:rsidRPr="004E7145">
        <w:rPr>
          <w:rFonts w:ascii="Arial" w:hAnsi="Arial" w:cs="Arial"/>
          <w:sz w:val="24"/>
          <w:szCs w:val="24"/>
        </w:rPr>
        <w:t>.6 Exigir o cumprimento de todos os itens deste Termo de Referência, segundo</w:t>
      </w:r>
      <w:r w:rsidR="00A31D59" w:rsidRPr="004E7145">
        <w:rPr>
          <w:rFonts w:ascii="Arial" w:hAnsi="Arial" w:cs="Arial"/>
          <w:sz w:val="24"/>
          <w:szCs w:val="24"/>
        </w:rPr>
        <w:t xml:space="preserve"> </w:t>
      </w:r>
      <w:r w:rsidR="00E8195B" w:rsidRPr="004E7145">
        <w:rPr>
          <w:rFonts w:ascii="Arial" w:hAnsi="Arial" w:cs="Arial"/>
          <w:sz w:val="24"/>
          <w:szCs w:val="24"/>
        </w:rPr>
        <w:t>suas especificações e prazos.</w:t>
      </w:r>
    </w:p>
    <w:p w14:paraId="69BE892E" w14:textId="1EB06265" w:rsidR="006F4049" w:rsidRPr="004E7145" w:rsidRDefault="007D1178" w:rsidP="006F4049">
      <w:pPr>
        <w:suppressAutoHyphens/>
        <w:autoSpaceDE w:val="0"/>
        <w:autoSpaceDN w:val="0"/>
        <w:adjustRightInd w:val="0"/>
        <w:spacing w:after="0" w:line="360" w:lineRule="auto"/>
        <w:jc w:val="both"/>
        <w:rPr>
          <w:rFonts w:ascii="Arial" w:hAnsi="Arial" w:cs="Arial"/>
          <w:sz w:val="24"/>
          <w:szCs w:val="24"/>
        </w:rPr>
      </w:pPr>
      <w:r w:rsidRPr="004E7145">
        <w:rPr>
          <w:rFonts w:ascii="Arial" w:hAnsi="Arial" w:cs="Arial"/>
          <w:sz w:val="24"/>
          <w:szCs w:val="24"/>
        </w:rPr>
        <w:t>1</w:t>
      </w:r>
      <w:r w:rsidR="00F46BDE" w:rsidRPr="004E7145">
        <w:rPr>
          <w:rFonts w:ascii="Arial" w:hAnsi="Arial" w:cs="Arial"/>
          <w:sz w:val="24"/>
          <w:szCs w:val="24"/>
        </w:rPr>
        <w:t>2</w:t>
      </w:r>
      <w:r w:rsidR="00E8195B" w:rsidRPr="004E7145">
        <w:rPr>
          <w:rFonts w:ascii="Arial" w:hAnsi="Arial" w:cs="Arial"/>
          <w:sz w:val="24"/>
          <w:szCs w:val="24"/>
        </w:rPr>
        <w:t>.7 A CESAMA não responderá por quaisquer compromissos assumidos pela</w:t>
      </w:r>
      <w:r w:rsidR="00E8195B" w:rsidRPr="004E7145">
        <w:rPr>
          <w:rFonts w:ascii="Arial" w:hAnsi="Arial" w:cs="Arial"/>
          <w:sz w:val="24"/>
          <w:szCs w:val="24"/>
        </w:rPr>
        <w:br/>
        <w:t>empresa Contratada com terceiros, ainda que vinculados à execução d</w:t>
      </w:r>
      <w:r w:rsidR="00C7132F" w:rsidRPr="004E7145">
        <w:rPr>
          <w:rFonts w:ascii="Arial" w:hAnsi="Arial" w:cs="Arial"/>
          <w:sz w:val="24"/>
          <w:szCs w:val="24"/>
        </w:rPr>
        <w:t>a</w:t>
      </w:r>
      <w:r w:rsidR="00E8195B" w:rsidRPr="004E7145">
        <w:rPr>
          <w:rFonts w:ascii="Arial" w:hAnsi="Arial" w:cs="Arial"/>
          <w:sz w:val="24"/>
          <w:szCs w:val="24"/>
        </w:rPr>
        <w:br/>
      </w:r>
      <w:r w:rsidR="003750DA" w:rsidRPr="004E7145">
        <w:rPr>
          <w:rFonts w:ascii="Arial" w:hAnsi="Arial" w:cs="Arial"/>
          <w:bCs/>
          <w:sz w:val="24"/>
          <w:szCs w:val="24"/>
        </w:rPr>
        <w:t>Ata de Registro de Preços e suas contratações</w:t>
      </w:r>
      <w:r w:rsidR="00E8195B" w:rsidRPr="004E7145">
        <w:rPr>
          <w:rFonts w:ascii="Arial" w:hAnsi="Arial" w:cs="Arial"/>
          <w:sz w:val="24"/>
          <w:szCs w:val="24"/>
        </w:rPr>
        <w:t>, bem como por qualquer dano causado a terceiros em</w:t>
      </w:r>
      <w:r w:rsidR="00A31D59" w:rsidRPr="004E7145">
        <w:rPr>
          <w:rFonts w:ascii="Arial" w:hAnsi="Arial" w:cs="Arial"/>
          <w:sz w:val="24"/>
          <w:szCs w:val="24"/>
        </w:rPr>
        <w:t xml:space="preserve"> </w:t>
      </w:r>
      <w:r w:rsidR="00E8195B" w:rsidRPr="004E7145">
        <w:rPr>
          <w:rFonts w:ascii="Arial" w:hAnsi="Arial" w:cs="Arial"/>
          <w:sz w:val="24"/>
          <w:szCs w:val="24"/>
        </w:rPr>
        <w:t>decorrência de ato da empresa Contratada e de seus empregados, prepostos</w:t>
      </w:r>
      <w:r w:rsidR="00A31D59" w:rsidRPr="004E7145">
        <w:rPr>
          <w:rFonts w:ascii="Arial" w:hAnsi="Arial" w:cs="Arial"/>
          <w:sz w:val="24"/>
          <w:szCs w:val="24"/>
        </w:rPr>
        <w:t xml:space="preserve"> </w:t>
      </w:r>
      <w:r w:rsidR="00E8195B" w:rsidRPr="004E7145">
        <w:rPr>
          <w:rFonts w:ascii="Arial" w:hAnsi="Arial" w:cs="Arial"/>
          <w:sz w:val="24"/>
          <w:szCs w:val="24"/>
        </w:rPr>
        <w:t>ou subordinados.</w:t>
      </w:r>
    </w:p>
    <w:p w14:paraId="4DA18C77" w14:textId="0876E902" w:rsidR="006F4049" w:rsidRPr="004E7145" w:rsidRDefault="007D1178" w:rsidP="006F4049">
      <w:pPr>
        <w:suppressAutoHyphens/>
        <w:autoSpaceDE w:val="0"/>
        <w:autoSpaceDN w:val="0"/>
        <w:adjustRightInd w:val="0"/>
        <w:spacing w:after="0" w:line="360" w:lineRule="auto"/>
        <w:jc w:val="both"/>
        <w:rPr>
          <w:rFonts w:ascii="Arial" w:hAnsi="Arial" w:cs="Arial"/>
          <w:sz w:val="24"/>
          <w:szCs w:val="24"/>
        </w:rPr>
      </w:pPr>
      <w:r w:rsidRPr="004E7145">
        <w:rPr>
          <w:rFonts w:ascii="Arial" w:hAnsi="Arial" w:cs="Arial"/>
          <w:sz w:val="24"/>
          <w:szCs w:val="24"/>
        </w:rPr>
        <w:t>1</w:t>
      </w:r>
      <w:r w:rsidR="00F46BDE" w:rsidRPr="004E7145">
        <w:rPr>
          <w:rFonts w:ascii="Arial" w:hAnsi="Arial" w:cs="Arial"/>
          <w:sz w:val="24"/>
          <w:szCs w:val="24"/>
        </w:rPr>
        <w:t>2</w:t>
      </w:r>
      <w:r w:rsidR="00E8195B" w:rsidRPr="004E7145">
        <w:rPr>
          <w:rFonts w:ascii="Arial" w:hAnsi="Arial" w:cs="Arial"/>
          <w:sz w:val="24"/>
          <w:szCs w:val="24"/>
        </w:rPr>
        <w:t>.8 Notificar a empresa Contratada de qualquer irregularidade constatada, por</w:t>
      </w:r>
      <w:r w:rsidR="00E8195B" w:rsidRPr="004E7145">
        <w:rPr>
          <w:rFonts w:ascii="Arial" w:hAnsi="Arial" w:cs="Arial"/>
          <w:sz w:val="24"/>
          <w:szCs w:val="24"/>
        </w:rPr>
        <w:br/>
        <w:t>escrito, para que seja sanada sob pena de incorrer nas sanções previstas</w:t>
      </w:r>
      <w:r w:rsidR="00E8195B" w:rsidRPr="004E7145">
        <w:rPr>
          <w:rFonts w:ascii="Arial" w:hAnsi="Arial" w:cs="Arial"/>
          <w:sz w:val="24"/>
          <w:szCs w:val="24"/>
        </w:rPr>
        <w:br/>
        <w:t>neste Termo de Referência.</w:t>
      </w:r>
    </w:p>
    <w:p w14:paraId="49969A81" w14:textId="2266569E" w:rsidR="00E8195B" w:rsidRPr="004E7145" w:rsidRDefault="007D1178" w:rsidP="006F4049">
      <w:pPr>
        <w:suppressAutoHyphens/>
        <w:autoSpaceDE w:val="0"/>
        <w:autoSpaceDN w:val="0"/>
        <w:adjustRightInd w:val="0"/>
        <w:spacing w:after="0" w:line="360" w:lineRule="auto"/>
        <w:jc w:val="both"/>
        <w:rPr>
          <w:rFonts w:ascii="Arial" w:hAnsi="Arial" w:cs="Arial"/>
          <w:sz w:val="24"/>
          <w:szCs w:val="24"/>
        </w:rPr>
      </w:pPr>
      <w:r w:rsidRPr="004E7145">
        <w:rPr>
          <w:rFonts w:ascii="Arial" w:hAnsi="Arial" w:cs="Arial"/>
          <w:sz w:val="24"/>
          <w:szCs w:val="24"/>
        </w:rPr>
        <w:t>1</w:t>
      </w:r>
      <w:r w:rsidR="00F46BDE" w:rsidRPr="004E7145">
        <w:rPr>
          <w:rFonts w:ascii="Arial" w:hAnsi="Arial" w:cs="Arial"/>
          <w:sz w:val="24"/>
          <w:szCs w:val="24"/>
        </w:rPr>
        <w:t>2</w:t>
      </w:r>
      <w:r w:rsidR="00E8195B" w:rsidRPr="004E7145">
        <w:rPr>
          <w:rFonts w:ascii="Arial" w:hAnsi="Arial" w:cs="Arial"/>
          <w:sz w:val="24"/>
          <w:szCs w:val="24"/>
        </w:rPr>
        <w:t xml:space="preserve">.9 Todas as requisições e notificações trocadas entre as partes devem ser </w:t>
      </w:r>
      <w:r w:rsidR="00732A97" w:rsidRPr="004E7145">
        <w:rPr>
          <w:rFonts w:ascii="Arial" w:hAnsi="Arial" w:cs="Arial"/>
          <w:sz w:val="24"/>
          <w:szCs w:val="24"/>
        </w:rPr>
        <w:t>feitas por</w:t>
      </w:r>
      <w:r w:rsidR="00E8195B" w:rsidRPr="004E7145">
        <w:rPr>
          <w:rFonts w:ascii="Arial" w:hAnsi="Arial" w:cs="Arial"/>
          <w:sz w:val="24"/>
          <w:szCs w:val="24"/>
        </w:rPr>
        <w:t xml:space="preserve"> escrito.</w:t>
      </w:r>
    </w:p>
    <w:p w14:paraId="31B22892" w14:textId="77777777" w:rsidR="003750DA" w:rsidRPr="004E7145" w:rsidRDefault="003750DA" w:rsidP="006F4049">
      <w:pPr>
        <w:suppressAutoHyphens/>
        <w:autoSpaceDE w:val="0"/>
        <w:autoSpaceDN w:val="0"/>
        <w:adjustRightInd w:val="0"/>
        <w:spacing w:after="0" w:line="360" w:lineRule="auto"/>
        <w:jc w:val="both"/>
        <w:rPr>
          <w:rFonts w:ascii="Arial" w:hAnsi="Arial" w:cs="Arial"/>
          <w:sz w:val="24"/>
          <w:szCs w:val="24"/>
        </w:rPr>
      </w:pPr>
    </w:p>
    <w:p w14:paraId="02028CBA" w14:textId="77777777" w:rsidR="00CE3C09" w:rsidRPr="004E7145" w:rsidRDefault="00CE3C09" w:rsidP="006F4049">
      <w:pPr>
        <w:suppressAutoHyphens/>
        <w:autoSpaceDE w:val="0"/>
        <w:autoSpaceDN w:val="0"/>
        <w:adjustRightInd w:val="0"/>
        <w:spacing w:after="0" w:line="360" w:lineRule="auto"/>
        <w:jc w:val="both"/>
        <w:rPr>
          <w:rFonts w:ascii="Arial" w:hAnsi="Arial" w:cs="Arial"/>
          <w:sz w:val="24"/>
          <w:szCs w:val="24"/>
        </w:rPr>
      </w:pPr>
    </w:p>
    <w:p w14:paraId="36DD6468" w14:textId="1A68276D" w:rsidR="00A02FAB" w:rsidRPr="004E7145" w:rsidRDefault="007D1178" w:rsidP="006F4049">
      <w:pPr>
        <w:autoSpaceDE w:val="0"/>
        <w:spacing w:after="0" w:line="360" w:lineRule="auto"/>
        <w:jc w:val="both"/>
        <w:rPr>
          <w:rFonts w:ascii="Arial" w:hAnsi="Arial" w:cs="Arial"/>
          <w:b/>
          <w:sz w:val="24"/>
          <w:szCs w:val="24"/>
        </w:rPr>
      </w:pPr>
      <w:r w:rsidRPr="004E7145">
        <w:rPr>
          <w:rFonts w:ascii="Arial" w:hAnsi="Arial" w:cs="Arial"/>
          <w:b/>
          <w:sz w:val="24"/>
          <w:szCs w:val="24"/>
        </w:rPr>
        <w:t>1</w:t>
      </w:r>
      <w:r w:rsidR="00F46BDE" w:rsidRPr="004E7145">
        <w:rPr>
          <w:rFonts w:ascii="Arial" w:hAnsi="Arial" w:cs="Arial"/>
          <w:b/>
          <w:sz w:val="24"/>
          <w:szCs w:val="24"/>
        </w:rPr>
        <w:t>3</w:t>
      </w:r>
      <w:r w:rsidR="00A02FAB" w:rsidRPr="004E7145">
        <w:rPr>
          <w:rFonts w:ascii="Arial" w:hAnsi="Arial" w:cs="Arial"/>
          <w:b/>
          <w:sz w:val="24"/>
          <w:szCs w:val="24"/>
        </w:rPr>
        <w:t>. JULGAMENTO</w:t>
      </w:r>
    </w:p>
    <w:p w14:paraId="6661C365" w14:textId="77777777" w:rsidR="006F4049" w:rsidRPr="004E7145" w:rsidRDefault="006F4049" w:rsidP="006F4049">
      <w:pPr>
        <w:autoSpaceDE w:val="0"/>
        <w:spacing w:after="0" w:line="360" w:lineRule="auto"/>
        <w:jc w:val="both"/>
        <w:rPr>
          <w:rFonts w:ascii="Arial" w:hAnsi="Arial" w:cs="Arial"/>
          <w:sz w:val="24"/>
          <w:szCs w:val="24"/>
        </w:rPr>
      </w:pPr>
    </w:p>
    <w:p w14:paraId="4F91F3D3" w14:textId="7DD9CAB1" w:rsidR="00A02FAB" w:rsidRPr="004E7145" w:rsidRDefault="007D1178" w:rsidP="006F4049">
      <w:pPr>
        <w:suppressAutoHyphens/>
        <w:spacing w:after="0" w:line="360" w:lineRule="auto"/>
        <w:jc w:val="both"/>
        <w:rPr>
          <w:rFonts w:ascii="Arial" w:hAnsi="Arial" w:cs="Arial"/>
          <w:sz w:val="24"/>
          <w:szCs w:val="24"/>
        </w:rPr>
      </w:pPr>
      <w:r w:rsidRPr="004E7145">
        <w:rPr>
          <w:rFonts w:ascii="Arial" w:eastAsia="Arial Unicode MS" w:hAnsi="Arial" w:cs="Arial"/>
          <w:sz w:val="24"/>
          <w:szCs w:val="24"/>
        </w:rPr>
        <w:t>1</w:t>
      </w:r>
      <w:r w:rsidR="00F46BDE" w:rsidRPr="004E7145">
        <w:rPr>
          <w:rFonts w:ascii="Arial" w:eastAsia="Arial Unicode MS" w:hAnsi="Arial" w:cs="Arial"/>
          <w:sz w:val="24"/>
          <w:szCs w:val="24"/>
        </w:rPr>
        <w:t>3</w:t>
      </w:r>
      <w:r w:rsidR="00A02FAB" w:rsidRPr="004E7145">
        <w:rPr>
          <w:rFonts w:ascii="Arial" w:eastAsia="Arial Unicode MS" w:hAnsi="Arial" w:cs="Arial"/>
          <w:sz w:val="24"/>
          <w:szCs w:val="24"/>
        </w:rPr>
        <w:t xml:space="preserve">.1 O critério de julgamento será o de </w:t>
      </w:r>
      <w:r w:rsidR="009C22AA" w:rsidRPr="004E7145">
        <w:rPr>
          <w:rFonts w:ascii="Arial" w:eastAsia="Arial Unicode MS" w:hAnsi="Arial" w:cs="Arial"/>
          <w:b/>
          <w:sz w:val="24"/>
          <w:szCs w:val="24"/>
        </w:rPr>
        <w:t>MENOR PREÇO</w:t>
      </w:r>
      <w:r w:rsidR="00A02FAB" w:rsidRPr="004E7145">
        <w:rPr>
          <w:rFonts w:ascii="Arial" w:eastAsia="Arial Unicode MS" w:hAnsi="Arial" w:cs="Arial"/>
          <w:sz w:val="24"/>
          <w:szCs w:val="24"/>
        </w:rPr>
        <w:t xml:space="preserve">, representado pelo </w:t>
      </w:r>
      <w:r w:rsidR="009C22AA" w:rsidRPr="004E7145">
        <w:rPr>
          <w:rFonts w:ascii="Arial" w:eastAsia="Arial Unicode MS" w:hAnsi="Arial" w:cs="Arial"/>
          <w:b/>
          <w:sz w:val="24"/>
          <w:szCs w:val="24"/>
        </w:rPr>
        <w:t>MENOR PREÇO UNITÁRIO REGISTRADO POR ITEM</w:t>
      </w:r>
      <w:r w:rsidR="00D152B0" w:rsidRPr="004E7145">
        <w:rPr>
          <w:rFonts w:ascii="Arial" w:eastAsia="Arial Unicode MS" w:hAnsi="Arial" w:cs="Arial"/>
          <w:sz w:val="24"/>
          <w:szCs w:val="24"/>
        </w:rPr>
        <w:t xml:space="preserve">, </w:t>
      </w:r>
      <w:r w:rsidR="0047728C" w:rsidRPr="004E7145">
        <w:rPr>
          <w:rFonts w:ascii="Arial" w:hAnsi="Arial" w:cs="Arial"/>
          <w:sz w:val="24"/>
          <w:szCs w:val="24"/>
        </w:rPr>
        <w:t xml:space="preserve">desde que observadas </w:t>
      </w:r>
      <w:r w:rsidR="0047728C" w:rsidRPr="004E7145">
        <w:rPr>
          <w:rFonts w:ascii="Arial" w:hAnsi="Arial" w:cs="Arial"/>
          <w:sz w:val="24"/>
          <w:szCs w:val="24"/>
        </w:rPr>
        <w:lastRenderedPageBreak/>
        <w:t xml:space="preserve">às especificações e demais condições estabelecidas no </w:t>
      </w:r>
      <w:r w:rsidR="00425A34" w:rsidRPr="004E7145">
        <w:rPr>
          <w:rFonts w:ascii="Arial" w:hAnsi="Arial" w:cs="Arial"/>
          <w:sz w:val="24"/>
          <w:szCs w:val="24"/>
        </w:rPr>
        <w:t>Termo de Referência</w:t>
      </w:r>
      <w:r w:rsidR="0047728C" w:rsidRPr="004E7145">
        <w:rPr>
          <w:rFonts w:ascii="Arial" w:hAnsi="Arial" w:cs="Arial"/>
          <w:sz w:val="24"/>
          <w:szCs w:val="24"/>
        </w:rPr>
        <w:t xml:space="preserve"> e seus anexos.</w:t>
      </w:r>
    </w:p>
    <w:p w14:paraId="2D43C257" w14:textId="77777777" w:rsidR="0070262B" w:rsidRPr="004E7145" w:rsidRDefault="0070262B" w:rsidP="006F4049">
      <w:pPr>
        <w:suppressAutoHyphens/>
        <w:spacing w:after="0" w:line="360" w:lineRule="auto"/>
        <w:jc w:val="both"/>
        <w:rPr>
          <w:rFonts w:ascii="Arial" w:hAnsi="Arial" w:cs="Arial"/>
          <w:sz w:val="24"/>
          <w:szCs w:val="24"/>
        </w:rPr>
      </w:pPr>
    </w:p>
    <w:p w14:paraId="514F4E96" w14:textId="77777777" w:rsidR="0070262B" w:rsidRPr="004E7145" w:rsidRDefault="0070262B" w:rsidP="006F4049">
      <w:pPr>
        <w:suppressAutoHyphens/>
        <w:spacing w:after="0" w:line="360" w:lineRule="auto"/>
        <w:jc w:val="both"/>
        <w:rPr>
          <w:rFonts w:ascii="Arial" w:hAnsi="Arial" w:cs="Arial"/>
          <w:sz w:val="24"/>
          <w:szCs w:val="24"/>
        </w:rPr>
      </w:pPr>
    </w:p>
    <w:p w14:paraId="4C91A16B" w14:textId="77777777" w:rsidR="006F4049" w:rsidRPr="004E7145" w:rsidRDefault="006F4049" w:rsidP="006F4049">
      <w:pPr>
        <w:suppressAutoHyphens/>
        <w:spacing w:after="0" w:line="360" w:lineRule="auto"/>
        <w:jc w:val="both"/>
        <w:rPr>
          <w:rFonts w:ascii="Arial" w:eastAsia="Arial Unicode MS" w:hAnsi="Arial" w:cs="Arial"/>
          <w:sz w:val="24"/>
          <w:szCs w:val="24"/>
        </w:rPr>
      </w:pPr>
    </w:p>
    <w:p w14:paraId="09EA6FD3" w14:textId="25287E22" w:rsidR="00A02FAB" w:rsidRPr="004E7145" w:rsidRDefault="007D1178" w:rsidP="006F4049">
      <w:pPr>
        <w:autoSpaceDE w:val="0"/>
        <w:autoSpaceDN w:val="0"/>
        <w:adjustRightInd w:val="0"/>
        <w:spacing w:after="0" w:line="360" w:lineRule="auto"/>
        <w:jc w:val="both"/>
        <w:rPr>
          <w:rFonts w:ascii="Arial" w:hAnsi="Arial" w:cs="Arial"/>
          <w:b/>
          <w:sz w:val="24"/>
          <w:szCs w:val="24"/>
          <w:lang w:eastAsia="ar-SA"/>
        </w:rPr>
      </w:pPr>
      <w:r w:rsidRPr="004E7145">
        <w:rPr>
          <w:rFonts w:ascii="Arial" w:hAnsi="Arial" w:cs="Arial"/>
          <w:b/>
          <w:sz w:val="24"/>
          <w:szCs w:val="24"/>
          <w:lang w:eastAsia="ar-SA"/>
        </w:rPr>
        <w:t>1</w:t>
      </w:r>
      <w:r w:rsidR="00F46BDE" w:rsidRPr="004E7145">
        <w:rPr>
          <w:rFonts w:ascii="Arial" w:hAnsi="Arial" w:cs="Arial"/>
          <w:b/>
          <w:sz w:val="24"/>
          <w:szCs w:val="24"/>
          <w:lang w:eastAsia="ar-SA"/>
        </w:rPr>
        <w:t>4</w:t>
      </w:r>
      <w:r w:rsidR="00A02FAB" w:rsidRPr="004E7145">
        <w:rPr>
          <w:rFonts w:ascii="Arial" w:hAnsi="Arial" w:cs="Arial"/>
          <w:b/>
          <w:sz w:val="24"/>
          <w:szCs w:val="24"/>
          <w:lang w:eastAsia="ar-SA"/>
        </w:rPr>
        <w:t>. PENALIDADES</w:t>
      </w:r>
    </w:p>
    <w:p w14:paraId="01D09EFD" w14:textId="77777777" w:rsidR="006F4049" w:rsidRPr="004E7145" w:rsidRDefault="006F4049" w:rsidP="006F4049">
      <w:pPr>
        <w:autoSpaceDE w:val="0"/>
        <w:autoSpaceDN w:val="0"/>
        <w:adjustRightInd w:val="0"/>
        <w:spacing w:after="0" w:line="360" w:lineRule="auto"/>
        <w:jc w:val="both"/>
        <w:rPr>
          <w:rFonts w:ascii="Arial" w:hAnsi="Arial" w:cs="Arial"/>
          <w:b/>
          <w:sz w:val="24"/>
          <w:szCs w:val="24"/>
          <w:lang w:eastAsia="ar-SA"/>
        </w:rPr>
      </w:pPr>
    </w:p>
    <w:p w14:paraId="3B6FFF44" w14:textId="28EF5FAE" w:rsidR="00EC1898" w:rsidRPr="004E7145"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4E7145">
        <w:rPr>
          <w:rFonts w:ascii="Arial" w:eastAsia="Arial Unicode MS" w:hAnsi="Arial" w:cs="Arial"/>
          <w:bCs/>
          <w:sz w:val="24"/>
          <w:szCs w:val="24"/>
        </w:rPr>
        <w:t>1</w:t>
      </w:r>
      <w:r w:rsidR="00F46BDE" w:rsidRPr="004E7145">
        <w:rPr>
          <w:rFonts w:ascii="Arial" w:eastAsia="Arial Unicode MS" w:hAnsi="Arial" w:cs="Arial"/>
          <w:bCs/>
          <w:sz w:val="24"/>
          <w:szCs w:val="24"/>
        </w:rPr>
        <w:t>4</w:t>
      </w:r>
      <w:r w:rsidR="00EC1898" w:rsidRPr="004E7145">
        <w:rPr>
          <w:rFonts w:ascii="Arial" w:eastAsia="Arial Unicode MS" w:hAnsi="Arial" w:cs="Arial"/>
          <w:bCs/>
          <w:sz w:val="24"/>
          <w:szCs w:val="24"/>
        </w:rPr>
        <w:t xml:space="preserve">.1. Pelo descumprimento de quaisquer cláusulas ou condições estabelecidas no edital e seus anexos, inclusive no </w:t>
      </w:r>
      <w:r w:rsidRPr="004E7145">
        <w:rPr>
          <w:rFonts w:ascii="Arial" w:eastAsia="Arial Unicode MS" w:hAnsi="Arial" w:cs="Arial"/>
          <w:bCs/>
          <w:sz w:val="24"/>
          <w:szCs w:val="24"/>
        </w:rPr>
        <w:t>instrumento contratual</w:t>
      </w:r>
      <w:r w:rsidR="00EC1898" w:rsidRPr="004E7145">
        <w:rPr>
          <w:rFonts w:ascii="Arial" w:eastAsia="Arial Unicode MS" w:hAnsi="Arial" w:cs="Arial"/>
          <w:bCs/>
          <w:sz w:val="24"/>
          <w:szCs w:val="24"/>
        </w:rPr>
        <w:t>, a Contratada ficará sujeita às penalidades previstas no RILC - Regulamento Interno de Licitações, Contratos e Convênios da CESAMA, além das previstas neste termo de referência, no edital e no contrato.</w:t>
      </w:r>
    </w:p>
    <w:p w14:paraId="52A0A5C0" w14:textId="7B7E6B06" w:rsidR="00EC1898" w:rsidRPr="004E7145"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4E7145">
        <w:rPr>
          <w:rFonts w:ascii="Arial" w:hAnsi="Arial" w:cs="Arial"/>
          <w:sz w:val="24"/>
          <w:szCs w:val="24"/>
          <w:lang w:eastAsia="pt-BR"/>
        </w:rPr>
        <w:t>1</w:t>
      </w:r>
      <w:r w:rsidR="00F46BDE" w:rsidRPr="004E7145">
        <w:rPr>
          <w:rFonts w:ascii="Arial" w:hAnsi="Arial" w:cs="Arial"/>
          <w:sz w:val="24"/>
          <w:szCs w:val="24"/>
          <w:lang w:eastAsia="pt-BR"/>
        </w:rPr>
        <w:t>4</w:t>
      </w:r>
      <w:r w:rsidR="00EC1898" w:rsidRPr="004E7145">
        <w:rPr>
          <w:rFonts w:ascii="Arial" w:hAnsi="Arial" w:cs="Arial"/>
          <w:sz w:val="24"/>
          <w:szCs w:val="24"/>
          <w:lang w:eastAsia="pt-BR"/>
        </w:rPr>
        <w:t xml:space="preserve">.1.1 O atraso injustificado na prestação dos serviços sujeita a CONTRATADA ao pagamento de multa de mora </w:t>
      </w:r>
      <w:r w:rsidR="00C54ED6" w:rsidRPr="004E7145">
        <w:rPr>
          <w:rFonts w:ascii="Arial" w:hAnsi="Arial" w:cs="Arial"/>
          <w:sz w:val="24"/>
          <w:szCs w:val="24"/>
          <w:lang w:eastAsia="pt-BR"/>
        </w:rPr>
        <w:t>0,5</w:t>
      </w:r>
      <w:r w:rsidR="00AC1A23" w:rsidRPr="004E7145">
        <w:rPr>
          <w:rFonts w:ascii="Arial" w:hAnsi="Arial" w:cs="Arial"/>
          <w:sz w:val="24"/>
          <w:szCs w:val="24"/>
          <w:lang w:eastAsia="pt-BR"/>
        </w:rPr>
        <w:t>%</w:t>
      </w:r>
      <w:r w:rsidR="00C54ED6" w:rsidRPr="004E7145">
        <w:rPr>
          <w:rFonts w:ascii="Arial" w:hAnsi="Arial" w:cs="Arial"/>
          <w:sz w:val="24"/>
          <w:szCs w:val="24"/>
          <w:lang w:eastAsia="pt-BR"/>
        </w:rPr>
        <w:t xml:space="preserve"> (zero vírgula cinco por cento)</w:t>
      </w:r>
      <w:bookmarkStart w:id="1" w:name="_Hlk154660299"/>
      <w:r w:rsidR="00C54ED6" w:rsidRPr="004E7145">
        <w:rPr>
          <w:rFonts w:ascii="Arial" w:hAnsi="Arial" w:cs="Arial"/>
          <w:sz w:val="24"/>
          <w:szCs w:val="24"/>
          <w:lang w:eastAsia="pt-BR"/>
        </w:rPr>
        <w:t xml:space="preserve">, </w:t>
      </w:r>
      <w:r w:rsidR="00C54ED6" w:rsidRPr="004E7145">
        <w:rPr>
          <w:rFonts w:ascii="Arial" w:eastAsia="Arial" w:hAnsi="Arial" w:cs="Arial"/>
          <w:sz w:val="24"/>
          <w:szCs w:val="24"/>
        </w:rPr>
        <w:t>para cada dia de atraso, até o limite de 30% (trinta por cento)</w:t>
      </w:r>
      <w:bookmarkEnd w:id="1"/>
      <w:r w:rsidR="00EC1898" w:rsidRPr="004E7145">
        <w:rPr>
          <w:rFonts w:ascii="Arial" w:hAnsi="Arial" w:cs="Arial"/>
          <w:sz w:val="24"/>
          <w:szCs w:val="24"/>
          <w:lang w:eastAsia="pt-BR"/>
        </w:rPr>
        <w:t xml:space="preserve">, sobre o valor global da </w:t>
      </w:r>
      <w:r w:rsidR="00971290" w:rsidRPr="004E7145">
        <w:rPr>
          <w:rFonts w:ascii="Arial" w:hAnsi="Arial" w:cs="Arial"/>
          <w:sz w:val="24"/>
          <w:szCs w:val="24"/>
          <w:lang w:eastAsia="pt-BR"/>
        </w:rPr>
        <w:t>contratação</w:t>
      </w:r>
      <w:r w:rsidR="00EC1898" w:rsidRPr="004E7145">
        <w:rPr>
          <w:rFonts w:ascii="Arial" w:hAnsi="Arial" w:cs="Arial"/>
          <w:sz w:val="24"/>
          <w:szCs w:val="24"/>
          <w:lang w:eastAsia="pt-BR"/>
        </w:rPr>
        <w:t>.</w:t>
      </w:r>
    </w:p>
    <w:p w14:paraId="7803A39E" w14:textId="1E53D773" w:rsidR="00EC1898" w:rsidRPr="004E7145"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4E7145">
        <w:rPr>
          <w:rFonts w:ascii="Arial" w:eastAsia="Arial Unicode MS" w:hAnsi="Arial" w:cs="Arial"/>
          <w:bCs/>
          <w:sz w:val="24"/>
          <w:szCs w:val="24"/>
        </w:rPr>
        <w:t>1</w:t>
      </w:r>
      <w:r w:rsidR="00F46BDE" w:rsidRPr="004E7145">
        <w:rPr>
          <w:rFonts w:ascii="Arial" w:eastAsia="Arial Unicode MS" w:hAnsi="Arial" w:cs="Arial"/>
          <w:bCs/>
          <w:sz w:val="24"/>
          <w:szCs w:val="24"/>
        </w:rPr>
        <w:t>4</w:t>
      </w:r>
      <w:r w:rsidRPr="004E7145">
        <w:rPr>
          <w:rFonts w:ascii="Arial" w:eastAsia="Arial Unicode MS" w:hAnsi="Arial" w:cs="Arial"/>
          <w:bCs/>
          <w:sz w:val="24"/>
          <w:szCs w:val="24"/>
        </w:rPr>
        <w:t>.2. Pela inexecução, total ou parcial d</w:t>
      </w:r>
      <w:r w:rsidR="00971290" w:rsidRPr="004E7145">
        <w:rPr>
          <w:rFonts w:ascii="Arial" w:eastAsia="Arial Unicode MS" w:hAnsi="Arial" w:cs="Arial"/>
          <w:bCs/>
          <w:sz w:val="24"/>
          <w:szCs w:val="24"/>
        </w:rPr>
        <w:t>o instrumento contratual</w:t>
      </w:r>
      <w:r w:rsidRPr="004E7145">
        <w:rPr>
          <w:rFonts w:ascii="Arial" w:eastAsia="Arial Unicode MS" w:hAnsi="Arial" w:cs="Arial"/>
          <w:bCs/>
          <w:sz w:val="24"/>
          <w:szCs w:val="24"/>
        </w:rPr>
        <w:t xml:space="preserve">, a CESAMA poderá aplicar à CONTRATADA isoladamente ou cumulativamente: </w:t>
      </w:r>
    </w:p>
    <w:p w14:paraId="3EA8E1AE" w14:textId="77777777" w:rsidR="00EC1898" w:rsidRPr="004E7145"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4E7145">
        <w:rPr>
          <w:rFonts w:ascii="Arial" w:eastAsia="Arial Unicode MS" w:hAnsi="Arial" w:cs="Arial"/>
          <w:bCs/>
          <w:sz w:val="24"/>
          <w:szCs w:val="24"/>
        </w:rPr>
        <w:t>a) advertência;</w:t>
      </w:r>
    </w:p>
    <w:p w14:paraId="6FE69EA9" w14:textId="08B0E6BE" w:rsidR="00EC1898" w:rsidRPr="004E7145" w:rsidRDefault="00EC1898" w:rsidP="00EC1898">
      <w:pPr>
        <w:tabs>
          <w:tab w:val="num" w:pos="0"/>
          <w:tab w:val="left" w:pos="567"/>
        </w:tabs>
        <w:suppressAutoHyphens/>
        <w:spacing w:before="120" w:after="0" w:line="360" w:lineRule="auto"/>
        <w:jc w:val="both"/>
        <w:rPr>
          <w:rFonts w:ascii="Arial" w:eastAsia="Arial Unicode MS" w:hAnsi="Arial" w:cs="Arial"/>
          <w:b/>
          <w:bCs/>
          <w:sz w:val="24"/>
          <w:szCs w:val="24"/>
        </w:rPr>
      </w:pPr>
      <w:r w:rsidRPr="004E7145">
        <w:rPr>
          <w:rFonts w:ascii="Arial" w:eastAsia="Arial Unicode MS" w:hAnsi="Arial" w:cs="Arial"/>
          <w:bCs/>
          <w:sz w:val="24"/>
          <w:szCs w:val="24"/>
        </w:rPr>
        <w:t xml:space="preserve">b) multa meramente moratória, como previsto no </w:t>
      </w:r>
      <w:r w:rsidRPr="004E7145">
        <w:rPr>
          <w:rFonts w:ascii="Arial" w:eastAsia="Arial Unicode MS" w:hAnsi="Arial" w:cs="Arial"/>
          <w:b/>
          <w:bCs/>
          <w:sz w:val="24"/>
          <w:szCs w:val="24"/>
        </w:rPr>
        <w:t>item 1</w:t>
      </w:r>
      <w:r w:rsidR="00F46BDE" w:rsidRPr="004E7145">
        <w:rPr>
          <w:rFonts w:ascii="Arial" w:eastAsia="Arial Unicode MS" w:hAnsi="Arial" w:cs="Arial"/>
          <w:b/>
          <w:bCs/>
          <w:sz w:val="24"/>
          <w:szCs w:val="24"/>
        </w:rPr>
        <w:t>4</w:t>
      </w:r>
      <w:r w:rsidRPr="004E7145">
        <w:rPr>
          <w:rFonts w:ascii="Arial" w:eastAsia="Arial Unicode MS" w:hAnsi="Arial" w:cs="Arial"/>
          <w:b/>
          <w:bCs/>
          <w:sz w:val="24"/>
          <w:szCs w:val="24"/>
        </w:rPr>
        <w:t>.1.1</w:t>
      </w:r>
      <w:r w:rsidRPr="004E7145">
        <w:rPr>
          <w:rFonts w:ascii="Arial" w:eastAsia="Arial Unicode MS" w:hAnsi="Arial" w:cs="Arial"/>
          <w:bCs/>
          <w:sz w:val="24"/>
          <w:szCs w:val="24"/>
        </w:rPr>
        <w:t xml:space="preserve"> ou multa-penalidade de até 3% (três por cento) sobre o valor da</w:t>
      </w:r>
      <w:r w:rsidR="00A31D59" w:rsidRPr="004E7145">
        <w:rPr>
          <w:rFonts w:ascii="Arial" w:eastAsia="Arial Unicode MS" w:hAnsi="Arial" w:cs="Arial"/>
          <w:bCs/>
          <w:sz w:val="24"/>
          <w:szCs w:val="24"/>
        </w:rPr>
        <w:t xml:space="preserve"> </w:t>
      </w:r>
      <w:r w:rsidRPr="004E7145">
        <w:rPr>
          <w:rFonts w:ascii="Arial" w:eastAsia="Arial Unicode MS" w:hAnsi="Arial" w:cs="Arial"/>
          <w:bCs/>
          <w:sz w:val="24"/>
          <w:szCs w:val="24"/>
        </w:rPr>
        <w:t>Contratação;</w:t>
      </w:r>
    </w:p>
    <w:p w14:paraId="7D619A0C" w14:textId="77777777" w:rsidR="00EC1898" w:rsidRPr="004E7145"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4E7145">
        <w:rPr>
          <w:rFonts w:ascii="Arial" w:eastAsia="Arial Unicode MS" w:hAnsi="Arial" w:cs="Arial"/>
          <w:bCs/>
          <w:sz w:val="24"/>
          <w:szCs w:val="24"/>
        </w:rPr>
        <w:t>c) suspensão temporária de participar em licitação e impedimento de contratar com a CESAMA, por prazo não superior a 02 (dois) anos.</w:t>
      </w:r>
    </w:p>
    <w:p w14:paraId="245FCADA" w14:textId="77777777" w:rsidR="006F4049" w:rsidRPr="004E7145" w:rsidRDefault="006F4049" w:rsidP="006F4049">
      <w:pPr>
        <w:suppressAutoHyphens/>
        <w:autoSpaceDE w:val="0"/>
        <w:autoSpaceDN w:val="0"/>
        <w:adjustRightInd w:val="0"/>
        <w:spacing w:after="0" w:line="360" w:lineRule="auto"/>
        <w:jc w:val="both"/>
        <w:rPr>
          <w:rFonts w:ascii="Arial" w:hAnsi="Arial" w:cs="Arial"/>
          <w:sz w:val="24"/>
          <w:szCs w:val="24"/>
          <w:lang w:eastAsia="ar-SA"/>
        </w:rPr>
      </w:pPr>
    </w:p>
    <w:p w14:paraId="09F5D6DA" w14:textId="77777777" w:rsidR="00D321C6" w:rsidRPr="004E7145" w:rsidRDefault="00D321C6" w:rsidP="0083157A">
      <w:pPr>
        <w:autoSpaceDE w:val="0"/>
        <w:autoSpaceDN w:val="0"/>
        <w:adjustRightInd w:val="0"/>
        <w:spacing w:before="120" w:after="0" w:line="360" w:lineRule="auto"/>
        <w:jc w:val="both"/>
        <w:rPr>
          <w:rFonts w:ascii="Arial" w:hAnsi="Arial" w:cs="Arial"/>
          <w:sz w:val="24"/>
          <w:szCs w:val="24"/>
        </w:rPr>
      </w:pPr>
    </w:p>
    <w:p w14:paraId="374031E0" w14:textId="0815E858" w:rsidR="00366C4E" w:rsidRPr="004E7145" w:rsidRDefault="007D1178" w:rsidP="00750C26">
      <w:pPr>
        <w:autoSpaceDE w:val="0"/>
        <w:autoSpaceDN w:val="0"/>
        <w:adjustRightInd w:val="0"/>
        <w:spacing w:after="0" w:line="360" w:lineRule="auto"/>
        <w:jc w:val="both"/>
        <w:rPr>
          <w:rFonts w:ascii="Arial" w:hAnsi="Arial" w:cs="Arial"/>
          <w:b/>
          <w:bCs/>
          <w:sz w:val="24"/>
          <w:szCs w:val="24"/>
        </w:rPr>
      </w:pPr>
      <w:r w:rsidRPr="004E7145">
        <w:rPr>
          <w:rFonts w:ascii="Arial" w:hAnsi="Arial" w:cs="Arial"/>
          <w:b/>
          <w:bCs/>
          <w:sz w:val="24"/>
          <w:szCs w:val="24"/>
        </w:rPr>
        <w:t>1</w:t>
      </w:r>
      <w:r w:rsidR="005D6EB3" w:rsidRPr="004E7145">
        <w:rPr>
          <w:rFonts w:ascii="Arial" w:hAnsi="Arial" w:cs="Arial"/>
          <w:b/>
          <w:bCs/>
          <w:sz w:val="24"/>
          <w:szCs w:val="24"/>
        </w:rPr>
        <w:t>5</w:t>
      </w:r>
      <w:r w:rsidR="00366C4E" w:rsidRPr="004E7145">
        <w:rPr>
          <w:rFonts w:ascii="Arial" w:hAnsi="Arial" w:cs="Arial"/>
          <w:b/>
          <w:bCs/>
          <w:sz w:val="24"/>
          <w:szCs w:val="24"/>
        </w:rPr>
        <w:t>. EXIGÊNCIAS PARA PROPOSTA</w:t>
      </w:r>
      <w:r w:rsidR="00D152B0" w:rsidRPr="004E7145">
        <w:rPr>
          <w:rFonts w:ascii="Arial" w:hAnsi="Arial" w:cs="Arial"/>
          <w:b/>
          <w:bCs/>
          <w:sz w:val="24"/>
          <w:szCs w:val="24"/>
        </w:rPr>
        <w:t>/HABILITAÇÃO</w:t>
      </w:r>
    </w:p>
    <w:p w14:paraId="34C63F8F" w14:textId="77777777" w:rsidR="00750C26" w:rsidRPr="004E7145" w:rsidRDefault="00750C26" w:rsidP="00750C26">
      <w:pPr>
        <w:autoSpaceDE w:val="0"/>
        <w:autoSpaceDN w:val="0"/>
        <w:adjustRightInd w:val="0"/>
        <w:spacing w:after="0" w:line="360" w:lineRule="auto"/>
        <w:jc w:val="both"/>
        <w:rPr>
          <w:rFonts w:ascii="Arial" w:hAnsi="Arial" w:cs="Arial"/>
          <w:b/>
          <w:bCs/>
          <w:sz w:val="24"/>
          <w:szCs w:val="24"/>
        </w:rPr>
      </w:pPr>
    </w:p>
    <w:p w14:paraId="5D8A33C1" w14:textId="77777777" w:rsidR="0000127B" w:rsidRPr="004E7145" w:rsidRDefault="0000127B" w:rsidP="0000127B">
      <w:pPr>
        <w:spacing w:after="240" w:line="360" w:lineRule="auto"/>
        <w:jc w:val="both"/>
        <w:rPr>
          <w:rFonts w:ascii="Arial" w:hAnsi="Arial" w:cs="Arial"/>
          <w:sz w:val="24"/>
          <w:szCs w:val="24"/>
          <w:u w:val="single"/>
        </w:rPr>
      </w:pPr>
      <w:r w:rsidRPr="004E7145">
        <w:rPr>
          <w:rFonts w:ascii="Arial" w:hAnsi="Arial" w:cs="Arial"/>
          <w:sz w:val="24"/>
          <w:szCs w:val="24"/>
          <w:u w:val="single"/>
        </w:rPr>
        <w:t>15.1 Para proposta:</w:t>
      </w:r>
    </w:p>
    <w:p w14:paraId="19F051AD" w14:textId="5E46F6D1" w:rsidR="0000127B" w:rsidRPr="004E7145" w:rsidRDefault="0000127B" w:rsidP="0000127B">
      <w:pPr>
        <w:spacing w:after="240" w:line="360" w:lineRule="auto"/>
        <w:ind w:firstLine="567"/>
        <w:jc w:val="both"/>
        <w:rPr>
          <w:rFonts w:ascii="Arial" w:hAnsi="Arial" w:cs="Arial"/>
          <w:bCs/>
          <w:sz w:val="24"/>
          <w:szCs w:val="24"/>
        </w:rPr>
      </w:pPr>
      <w:r w:rsidRPr="004E7145">
        <w:rPr>
          <w:rFonts w:ascii="Arial" w:hAnsi="Arial" w:cs="Arial"/>
          <w:bCs/>
          <w:sz w:val="24"/>
          <w:szCs w:val="24"/>
        </w:rPr>
        <w:lastRenderedPageBreak/>
        <w:t xml:space="preserve">Na proposta, deverá ser apresentado, também, o </w:t>
      </w:r>
      <w:bookmarkStart w:id="2" w:name="_Hlk199499462"/>
      <w:r w:rsidRPr="004E7145">
        <w:rPr>
          <w:rFonts w:ascii="Arial" w:hAnsi="Arial" w:cs="Arial"/>
          <w:bCs/>
          <w:sz w:val="24"/>
          <w:szCs w:val="24"/>
        </w:rPr>
        <w:t xml:space="preserve">Comprovante de Baixo Risco a Saúde – CBRS, </w:t>
      </w:r>
      <w:bookmarkStart w:id="3" w:name="_Hlk207024822"/>
      <w:r w:rsidRPr="004E7145">
        <w:rPr>
          <w:rFonts w:ascii="Arial" w:hAnsi="Arial" w:cs="Arial"/>
          <w:bCs/>
          <w:sz w:val="24"/>
          <w:szCs w:val="24"/>
        </w:rPr>
        <w:t xml:space="preserve">e o LARS </w:t>
      </w:r>
      <w:bookmarkEnd w:id="3"/>
      <w:r w:rsidR="00213A85" w:rsidRPr="004E7145">
        <w:rPr>
          <w:rFonts w:ascii="Arial" w:hAnsi="Arial" w:cs="Arial"/>
          <w:bCs/>
          <w:sz w:val="24"/>
          <w:szCs w:val="24"/>
        </w:rPr>
        <w:t>utilizado, pelo</w:t>
      </w:r>
      <w:r w:rsidRPr="004E7145">
        <w:rPr>
          <w:rFonts w:ascii="Arial" w:hAnsi="Arial" w:cs="Arial"/>
          <w:bCs/>
          <w:sz w:val="24"/>
          <w:szCs w:val="24"/>
        </w:rPr>
        <w:t xml:space="preserve"> uso do produto químico em t</w:t>
      </w:r>
      <w:r w:rsidRPr="004E7145">
        <w:rPr>
          <w:rFonts w:ascii="Arial" w:eastAsia="Times New Roman" w:hAnsi="Arial" w:cs="Arial"/>
          <w:bCs/>
          <w:sz w:val="24"/>
          <w:szCs w:val="24"/>
        </w:rPr>
        <w:t>ratamento de água para consumo humano</w:t>
      </w:r>
      <w:bookmarkEnd w:id="2"/>
      <w:r w:rsidRPr="004E7145">
        <w:rPr>
          <w:rFonts w:ascii="Arial" w:eastAsia="Times New Roman" w:hAnsi="Arial" w:cs="Arial"/>
          <w:bCs/>
          <w:sz w:val="24"/>
          <w:szCs w:val="24"/>
        </w:rPr>
        <w:t xml:space="preserve">, na DMU especificada, assinado pelo fornecedor, conforme modelo </w:t>
      </w:r>
      <w:r w:rsidRPr="004E7145">
        <w:rPr>
          <w:rFonts w:ascii="Arial" w:eastAsia="Times New Roman" w:hAnsi="Arial" w:cs="Arial"/>
          <w:bCs/>
          <w:w w:val="105"/>
          <w:sz w:val="24"/>
          <w:szCs w:val="24"/>
        </w:rPr>
        <w:t>atendendo critérios nacionalmente estabelecidos para atendimento do inciso VIII do artigo 14 da Portaria GM / MS Nº 888 de 24 de maio de 2021 que altera o Anexo XX da Portaria de Consolidação Nº 5 de 28 de setembro de 2017 do Ministério da Saúde</w:t>
      </w:r>
      <w:r w:rsidRPr="004E7145">
        <w:rPr>
          <w:rFonts w:ascii="Arial" w:eastAsia="Times New Roman" w:hAnsi="Arial" w:cs="Arial"/>
          <w:bCs/>
          <w:sz w:val="24"/>
          <w:szCs w:val="24"/>
        </w:rPr>
        <w:t xml:space="preserve"> </w:t>
      </w:r>
    </w:p>
    <w:p w14:paraId="337A162B" w14:textId="77777777" w:rsidR="0000127B" w:rsidRPr="004E7145" w:rsidRDefault="0000127B" w:rsidP="0000127B">
      <w:pPr>
        <w:spacing w:after="240" w:line="360" w:lineRule="auto"/>
        <w:jc w:val="both"/>
        <w:rPr>
          <w:rFonts w:ascii="Arial" w:eastAsia="Times New Roman" w:hAnsi="Arial" w:cs="Arial"/>
          <w:sz w:val="24"/>
          <w:szCs w:val="24"/>
          <w:u w:val="single"/>
          <w:lang w:eastAsia="pt-BR"/>
        </w:rPr>
      </w:pPr>
      <w:r w:rsidRPr="004E7145">
        <w:rPr>
          <w:rFonts w:ascii="Arial" w:eastAsia="Times New Roman" w:hAnsi="Arial" w:cs="Arial"/>
          <w:sz w:val="24"/>
          <w:szCs w:val="24"/>
          <w:u w:val="single"/>
          <w:lang w:eastAsia="pt-BR"/>
        </w:rPr>
        <w:t>15.2 Exigências para Habilitação:</w:t>
      </w:r>
    </w:p>
    <w:p w14:paraId="6DB12B90" w14:textId="77777777" w:rsidR="0000127B" w:rsidRPr="004E7145" w:rsidRDefault="0000127B" w:rsidP="0000127B">
      <w:pPr>
        <w:pStyle w:val="PargrafodaLista"/>
        <w:spacing w:after="240" w:line="360" w:lineRule="auto"/>
        <w:ind w:left="1635"/>
        <w:jc w:val="both"/>
        <w:rPr>
          <w:rFonts w:ascii="Arial" w:hAnsi="Arial" w:cs="Arial"/>
          <w:sz w:val="24"/>
          <w:szCs w:val="24"/>
          <w:lang w:eastAsia="pt-BR"/>
        </w:rPr>
      </w:pPr>
      <w:r w:rsidRPr="004E7145">
        <w:rPr>
          <w:rFonts w:ascii="Arial" w:hAnsi="Arial" w:cs="Arial"/>
          <w:sz w:val="24"/>
          <w:szCs w:val="24"/>
          <w:lang w:eastAsia="pt-BR"/>
        </w:rPr>
        <w:t>Licenças de operação e ambiental, tal exigência confere maior segurança à companhia e menores riscos de intercorrências e interrupções durante o fornecimento do produto, que é essencial no tratamento de água.</w:t>
      </w:r>
    </w:p>
    <w:p w14:paraId="40E11924" w14:textId="77777777" w:rsidR="0000127B" w:rsidRPr="004E7145" w:rsidRDefault="0000127B" w:rsidP="0000127B">
      <w:pPr>
        <w:pStyle w:val="PargrafodaLista"/>
        <w:spacing w:after="240" w:line="360" w:lineRule="auto"/>
        <w:ind w:left="1635"/>
        <w:jc w:val="both"/>
        <w:rPr>
          <w:rFonts w:ascii="Arial" w:hAnsi="Arial" w:cs="Arial"/>
          <w:sz w:val="24"/>
          <w:szCs w:val="24"/>
          <w:lang w:eastAsia="pt-BR"/>
        </w:rPr>
      </w:pPr>
    </w:p>
    <w:p w14:paraId="168E4E3A" w14:textId="7EA3EF24" w:rsidR="0000127B" w:rsidRPr="004E7145" w:rsidRDefault="0000127B" w:rsidP="0000127B">
      <w:pPr>
        <w:pStyle w:val="PargrafodaLista"/>
        <w:spacing w:after="240" w:line="360" w:lineRule="auto"/>
        <w:ind w:left="1635"/>
        <w:jc w:val="both"/>
        <w:rPr>
          <w:rFonts w:ascii="Arial" w:hAnsi="Arial" w:cs="Arial"/>
          <w:sz w:val="24"/>
          <w:szCs w:val="24"/>
          <w:lang w:eastAsia="pt-BR"/>
        </w:rPr>
      </w:pPr>
      <w:r w:rsidRPr="004E7145">
        <w:rPr>
          <w:rFonts w:ascii="Arial" w:hAnsi="Arial" w:cs="Arial"/>
          <w:sz w:val="24"/>
          <w:szCs w:val="24"/>
          <w:lang w:eastAsia="pt-BR"/>
        </w:rPr>
        <w:t>Registro ou inscrição da empresa no Conselho Regional de Química (CRQ), vigente, A exigência do CRQ (Conselho Regional de Química) no termo de referência para aquisição de produtos químicos é justificada pela necessidade de garantir qualidade, conformidade legal, conhecimento técnico especializado, responsabilidade profissional e substituição dos fornecedores selecionados. O CRQ garante que os produtos sejam adquiridos de empresas e profissionais, promovendo segurança e confiança na cadeia de suprimentos</w:t>
      </w:r>
    </w:p>
    <w:p w14:paraId="7372D573" w14:textId="77777777" w:rsidR="00EC7486" w:rsidRPr="004E7145" w:rsidRDefault="00EC7486" w:rsidP="0000127B">
      <w:pPr>
        <w:pStyle w:val="PargrafodaLista"/>
        <w:spacing w:after="240" w:line="360" w:lineRule="auto"/>
        <w:ind w:left="1635"/>
        <w:jc w:val="both"/>
        <w:rPr>
          <w:rFonts w:ascii="Arial" w:hAnsi="Arial" w:cs="Arial"/>
          <w:sz w:val="24"/>
          <w:szCs w:val="24"/>
          <w:lang w:eastAsia="pt-BR"/>
        </w:rPr>
      </w:pPr>
    </w:p>
    <w:p w14:paraId="6C5BB9DF" w14:textId="167DCECA" w:rsidR="0000127B" w:rsidRPr="004E7145" w:rsidRDefault="0000127B" w:rsidP="0000127B">
      <w:pPr>
        <w:pStyle w:val="PargrafodaLista"/>
        <w:spacing w:after="240" w:line="360" w:lineRule="auto"/>
        <w:ind w:left="1635"/>
        <w:jc w:val="both"/>
        <w:rPr>
          <w:rFonts w:ascii="Arial" w:hAnsi="Arial" w:cs="Arial"/>
          <w:sz w:val="24"/>
          <w:szCs w:val="24"/>
          <w:lang w:eastAsia="pt-BR"/>
        </w:rPr>
      </w:pPr>
      <w:r w:rsidRPr="004E7145">
        <w:rPr>
          <w:rFonts w:ascii="Arial" w:hAnsi="Arial" w:cs="Arial"/>
          <w:sz w:val="24"/>
          <w:szCs w:val="24"/>
          <w:lang w:eastAsia="pt-BR"/>
        </w:rPr>
        <w:t>No mínimo, 01 (um) atestado de capacidade técnica fornecido por pessoa jurídica de direito público ou privado, comprovando ter a empresa licitante fornecido materiais compatíveis com características semelhantes ao objeto desta licitação. O atestado, contendo a identificação do signatário, deve ser apresentado em papel timbrado da pessoa jurídica e deve indicar os materiais e os prazos das atividades executadas ou em execução pela licitante.</w:t>
      </w:r>
    </w:p>
    <w:p w14:paraId="15F67FB3" w14:textId="77777777" w:rsidR="0000127B" w:rsidRPr="004E7145" w:rsidRDefault="0000127B" w:rsidP="0000127B">
      <w:pPr>
        <w:pStyle w:val="PargrafodaLista"/>
        <w:numPr>
          <w:ilvl w:val="0"/>
          <w:numId w:val="26"/>
        </w:numPr>
        <w:suppressAutoHyphens/>
        <w:spacing w:before="120" w:after="0" w:line="360" w:lineRule="auto"/>
        <w:contextualSpacing w:val="0"/>
        <w:jc w:val="both"/>
        <w:rPr>
          <w:rFonts w:ascii="Arial" w:hAnsi="Arial" w:cs="Arial"/>
          <w:sz w:val="24"/>
          <w:szCs w:val="24"/>
        </w:rPr>
      </w:pPr>
      <w:r w:rsidRPr="004E7145">
        <w:rPr>
          <w:rFonts w:ascii="Arial" w:hAnsi="Arial" w:cs="Arial"/>
          <w:sz w:val="24"/>
          <w:szCs w:val="24"/>
        </w:rPr>
        <w:lastRenderedPageBreak/>
        <w:t>Deverá conter no atestado a especificação do objeto fornecido e este deverá estar dentro do limite da especificação do item 4 do termo de referência, comprovando a capacidade de atender tecnicamente os anseios da CESAMA</w:t>
      </w:r>
    </w:p>
    <w:p w14:paraId="2C8DA7DB" w14:textId="4809CA23" w:rsidR="0000127B" w:rsidRPr="004E7145" w:rsidRDefault="0000127B" w:rsidP="0000127B">
      <w:pPr>
        <w:pStyle w:val="PargrafodaLista"/>
        <w:numPr>
          <w:ilvl w:val="0"/>
          <w:numId w:val="26"/>
        </w:numPr>
        <w:suppressAutoHyphens/>
        <w:spacing w:before="120" w:after="0" w:line="360" w:lineRule="auto"/>
        <w:contextualSpacing w:val="0"/>
        <w:jc w:val="both"/>
        <w:rPr>
          <w:rFonts w:ascii="Arial" w:hAnsi="Arial" w:cs="Arial"/>
          <w:sz w:val="24"/>
          <w:szCs w:val="24"/>
        </w:rPr>
      </w:pPr>
      <w:r w:rsidRPr="004E7145">
        <w:rPr>
          <w:rFonts w:ascii="Arial" w:hAnsi="Arial" w:cs="Arial"/>
          <w:sz w:val="24"/>
          <w:szCs w:val="24"/>
        </w:rPr>
        <w:t xml:space="preserve">No atestado deverá ter a comprovação de fornecimento de no mínimo </w:t>
      </w:r>
      <w:r w:rsidRPr="004E7145">
        <w:rPr>
          <w:rFonts w:ascii="Arial" w:hAnsi="Arial" w:cs="Arial"/>
          <w:b/>
          <w:bCs/>
          <w:sz w:val="24"/>
          <w:szCs w:val="24"/>
        </w:rPr>
        <w:t>45% do volume</w:t>
      </w:r>
      <w:r w:rsidRPr="004E7145">
        <w:rPr>
          <w:rFonts w:ascii="Arial" w:hAnsi="Arial" w:cs="Arial"/>
          <w:sz w:val="24"/>
          <w:szCs w:val="24"/>
        </w:rPr>
        <w:t xml:space="preserve"> licitado, especificado na tabela do item 5</w:t>
      </w:r>
      <w:r w:rsidR="00EC7486" w:rsidRPr="004E7145">
        <w:rPr>
          <w:rFonts w:ascii="Arial" w:hAnsi="Arial" w:cs="Arial"/>
          <w:sz w:val="24"/>
          <w:szCs w:val="24"/>
        </w:rPr>
        <w:t>.2</w:t>
      </w:r>
      <w:r w:rsidRPr="004E7145">
        <w:rPr>
          <w:rFonts w:ascii="Arial" w:hAnsi="Arial" w:cs="Arial"/>
          <w:sz w:val="24"/>
          <w:szCs w:val="24"/>
        </w:rPr>
        <w:t xml:space="preserve"> do termo de referência, comprovando a capacidade logística do fornecedor</w:t>
      </w:r>
    </w:p>
    <w:p w14:paraId="516D4E61" w14:textId="77777777" w:rsidR="0000127B" w:rsidRPr="004E7145" w:rsidRDefault="0000127B" w:rsidP="0000127B">
      <w:pPr>
        <w:autoSpaceDE w:val="0"/>
        <w:autoSpaceDN w:val="0"/>
        <w:adjustRightInd w:val="0"/>
        <w:spacing w:after="0" w:line="360" w:lineRule="auto"/>
        <w:jc w:val="both"/>
        <w:rPr>
          <w:rFonts w:ascii="Arial" w:hAnsi="Arial" w:cs="Arial"/>
          <w:b/>
          <w:bCs/>
          <w:sz w:val="24"/>
          <w:szCs w:val="24"/>
        </w:rPr>
      </w:pPr>
    </w:p>
    <w:p w14:paraId="6964C690" w14:textId="77777777" w:rsidR="0000127B" w:rsidRPr="004E7145" w:rsidRDefault="0000127B" w:rsidP="0000127B">
      <w:pPr>
        <w:widowControl w:val="0"/>
        <w:tabs>
          <w:tab w:val="left" w:pos="929"/>
          <w:tab w:val="left" w:pos="930"/>
        </w:tabs>
        <w:autoSpaceDE w:val="0"/>
        <w:autoSpaceDN w:val="0"/>
        <w:spacing w:after="0" w:line="360" w:lineRule="auto"/>
        <w:jc w:val="both"/>
        <w:rPr>
          <w:rFonts w:ascii="Arial" w:hAnsi="Arial" w:cs="Arial"/>
          <w:b/>
          <w:sz w:val="24"/>
          <w:szCs w:val="24"/>
        </w:rPr>
      </w:pPr>
      <w:r w:rsidRPr="004E7145">
        <w:rPr>
          <w:rFonts w:ascii="Arial" w:hAnsi="Arial" w:cs="Arial"/>
          <w:b/>
          <w:sz w:val="24"/>
          <w:szCs w:val="24"/>
        </w:rPr>
        <w:t xml:space="preserve">15.3 EXIGENCIAS PARA QUALIFICAÇÃO ECONÔMICO- FINANCEIRO </w:t>
      </w:r>
    </w:p>
    <w:p w14:paraId="5A226EA8" w14:textId="77777777" w:rsidR="0000127B" w:rsidRPr="004E7145" w:rsidRDefault="0000127B" w:rsidP="0000127B">
      <w:pPr>
        <w:autoSpaceDE w:val="0"/>
        <w:autoSpaceDN w:val="0"/>
        <w:adjustRightInd w:val="0"/>
        <w:spacing w:after="0" w:line="360" w:lineRule="auto"/>
        <w:jc w:val="both"/>
        <w:rPr>
          <w:rFonts w:ascii="Arial" w:hAnsi="Arial" w:cs="Arial"/>
          <w:sz w:val="24"/>
          <w:szCs w:val="24"/>
        </w:rPr>
      </w:pPr>
      <w:r w:rsidRPr="004E7145">
        <w:rPr>
          <w:rFonts w:ascii="Arial" w:hAnsi="Arial" w:cs="Arial"/>
          <w:sz w:val="24"/>
          <w:szCs w:val="24"/>
        </w:rPr>
        <w:t>Certidão negativa de feitos sobre falência, recuperação judicial ou recuperação extrajudicial, expedida pelo distribuidor da sede do licitante;</w:t>
      </w:r>
    </w:p>
    <w:p w14:paraId="4AB8C6C3" w14:textId="77777777" w:rsidR="00C54ED6" w:rsidRPr="004E7145" w:rsidRDefault="00C54ED6" w:rsidP="00C54ED6">
      <w:pPr>
        <w:autoSpaceDE w:val="0"/>
        <w:autoSpaceDN w:val="0"/>
        <w:adjustRightInd w:val="0"/>
        <w:spacing w:after="0" w:line="360" w:lineRule="auto"/>
        <w:jc w:val="both"/>
        <w:rPr>
          <w:rFonts w:ascii="Arial" w:hAnsi="Arial" w:cs="Arial"/>
          <w:sz w:val="24"/>
          <w:szCs w:val="24"/>
        </w:rPr>
      </w:pPr>
    </w:p>
    <w:p w14:paraId="075FC4C2" w14:textId="77777777" w:rsidR="00C54ED6" w:rsidRPr="004E7145" w:rsidRDefault="00C54ED6" w:rsidP="00C54ED6">
      <w:pPr>
        <w:widowControl w:val="0"/>
        <w:tabs>
          <w:tab w:val="left" w:pos="929"/>
          <w:tab w:val="left" w:pos="930"/>
        </w:tabs>
        <w:autoSpaceDE w:val="0"/>
        <w:autoSpaceDN w:val="0"/>
        <w:spacing w:after="0" w:line="360" w:lineRule="auto"/>
        <w:jc w:val="both"/>
        <w:rPr>
          <w:rFonts w:ascii="Arial" w:hAnsi="Arial" w:cs="Arial"/>
          <w:b/>
          <w:sz w:val="24"/>
          <w:szCs w:val="24"/>
        </w:rPr>
      </w:pPr>
    </w:p>
    <w:p w14:paraId="65D17F33" w14:textId="77777777" w:rsidR="00C54ED6" w:rsidRPr="004E7145" w:rsidRDefault="00C54ED6" w:rsidP="00C54ED6">
      <w:pPr>
        <w:widowControl w:val="0"/>
        <w:tabs>
          <w:tab w:val="left" w:pos="929"/>
          <w:tab w:val="left" w:pos="930"/>
        </w:tabs>
        <w:autoSpaceDE w:val="0"/>
        <w:autoSpaceDN w:val="0"/>
        <w:spacing w:after="0" w:line="360" w:lineRule="auto"/>
        <w:jc w:val="both"/>
        <w:rPr>
          <w:rFonts w:ascii="Arial" w:hAnsi="Arial" w:cs="Arial"/>
          <w:b/>
          <w:sz w:val="24"/>
          <w:szCs w:val="24"/>
        </w:rPr>
      </w:pPr>
    </w:p>
    <w:p w14:paraId="3109B620" w14:textId="59199282" w:rsidR="0094225E" w:rsidRPr="004E7145" w:rsidRDefault="007D1178" w:rsidP="00750C26">
      <w:pPr>
        <w:autoSpaceDE w:val="0"/>
        <w:autoSpaceDN w:val="0"/>
        <w:adjustRightInd w:val="0"/>
        <w:spacing w:after="0" w:line="360" w:lineRule="auto"/>
        <w:jc w:val="both"/>
        <w:rPr>
          <w:rFonts w:ascii="Arial" w:hAnsi="Arial" w:cs="Arial"/>
          <w:b/>
          <w:sz w:val="24"/>
          <w:szCs w:val="24"/>
        </w:rPr>
      </w:pPr>
      <w:r w:rsidRPr="004E7145">
        <w:rPr>
          <w:rFonts w:ascii="Arial" w:hAnsi="Arial" w:cs="Arial"/>
          <w:b/>
          <w:sz w:val="24"/>
          <w:szCs w:val="24"/>
        </w:rPr>
        <w:t>1</w:t>
      </w:r>
      <w:r w:rsidR="0000127B" w:rsidRPr="004E7145">
        <w:rPr>
          <w:rFonts w:ascii="Arial" w:hAnsi="Arial" w:cs="Arial"/>
          <w:b/>
          <w:sz w:val="24"/>
          <w:szCs w:val="24"/>
        </w:rPr>
        <w:t>6</w:t>
      </w:r>
      <w:r w:rsidR="0094225E" w:rsidRPr="004E7145">
        <w:rPr>
          <w:rFonts w:ascii="Arial" w:hAnsi="Arial" w:cs="Arial"/>
          <w:b/>
          <w:sz w:val="24"/>
          <w:szCs w:val="24"/>
        </w:rPr>
        <w:t>. DISPOSIÇÕES GERAIS</w:t>
      </w:r>
    </w:p>
    <w:p w14:paraId="5C9CAEA2" w14:textId="77777777" w:rsidR="00750C26" w:rsidRPr="004E7145" w:rsidRDefault="00750C26" w:rsidP="00750C26">
      <w:pPr>
        <w:autoSpaceDE w:val="0"/>
        <w:autoSpaceDN w:val="0"/>
        <w:adjustRightInd w:val="0"/>
        <w:spacing w:after="0" w:line="360" w:lineRule="auto"/>
        <w:jc w:val="both"/>
        <w:rPr>
          <w:rFonts w:ascii="Arial" w:hAnsi="Arial" w:cs="Arial"/>
          <w:b/>
          <w:sz w:val="24"/>
          <w:szCs w:val="24"/>
        </w:rPr>
      </w:pPr>
    </w:p>
    <w:p w14:paraId="01E461DC" w14:textId="77777777" w:rsidR="0094225E" w:rsidRPr="004E7145" w:rsidRDefault="0094225E" w:rsidP="00750C26">
      <w:pPr>
        <w:pStyle w:val="PargrafodaLista"/>
        <w:numPr>
          <w:ilvl w:val="0"/>
          <w:numId w:val="10"/>
        </w:numPr>
        <w:suppressAutoHyphens/>
        <w:spacing w:after="0" w:line="360" w:lineRule="auto"/>
        <w:contextualSpacing w:val="0"/>
        <w:jc w:val="both"/>
        <w:rPr>
          <w:rFonts w:ascii="Arial" w:hAnsi="Arial" w:cs="Arial"/>
          <w:bCs/>
          <w:vanish/>
          <w:sz w:val="24"/>
          <w:szCs w:val="24"/>
        </w:rPr>
      </w:pPr>
    </w:p>
    <w:p w14:paraId="318AE2B4" w14:textId="77777777" w:rsidR="0094225E" w:rsidRPr="004E7145" w:rsidRDefault="0094225E" w:rsidP="00750C26">
      <w:pPr>
        <w:pStyle w:val="PargrafodaLista"/>
        <w:numPr>
          <w:ilvl w:val="0"/>
          <w:numId w:val="10"/>
        </w:numPr>
        <w:suppressAutoHyphens/>
        <w:spacing w:after="0" w:line="360" w:lineRule="auto"/>
        <w:contextualSpacing w:val="0"/>
        <w:jc w:val="both"/>
        <w:rPr>
          <w:rFonts w:ascii="Arial" w:hAnsi="Arial" w:cs="Arial"/>
          <w:bCs/>
          <w:vanish/>
          <w:sz w:val="24"/>
          <w:szCs w:val="24"/>
        </w:rPr>
      </w:pPr>
    </w:p>
    <w:p w14:paraId="3827EC8F" w14:textId="77777777" w:rsidR="0094225E" w:rsidRPr="004E7145" w:rsidRDefault="0094225E" w:rsidP="00750C26">
      <w:pPr>
        <w:pStyle w:val="PargrafodaLista"/>
        <w:numPr>
          <w:ilvl w:val="0"/>
          <w:numId w:val="10"/>
        </w:numPr>
        <w:suppressAutoHyphens/>
        <w:spacing w:after="0" w:line="360" w:lineRule="auto"/>
        <w:contextualSpacing w:val="0"/>
        <w:jc w:val="both"/>
        <w:rPr>
          <w:rFonts w:ascii="Arial" w:hAnsi="Arial" w:cs="Arial"/>
          <w:bCs/>
          <w:vanish/>
          <w:sz w:val="24"/>
          <w:szCs w:val="24"/>
        </w:rPr>
      </w:pPr>
    </w:p>
    <w:p w14:paraId="6EAAFA45" w14:textId="77777777" w:rsidR="0094225E" w:rsidRPr="004E7145" w:rsidRDefault="0094225E" w:rsidP="00750C26">
      <w:pPr>
        <w:pStyle w:val="PargrafodaLista"/>
        <w:numPr>
          <w:ilvl w:val="0"/>
          <w:numId w:val="10"/>
        </w:numPr>
        <w:suppressAutoHyphens/>
        <w:spacing w:after="0" w:line="360" w:lineRule="auto"/>
        <w:contextualSpacing w:val="0"/>
        <w:jc w:val="both"/>
        <w:rPr>
          <w:rFonts w:ascii="Arial" w:hAnsi="Arial" w:cs="Arial"/>
          <w:bCs/>
          <w:vanish/>
          <w:sz w:val="24"/>
          <w:szCs w:val="24"/>
        </w:rPr>
      </w:pPr>
    </w:p>
    <w:p w14:paraId="30501E7B" w14:textId="77777777" w:rsidR="0094225E" w:rsidRPr="004E7145" w:rsidRDefault="0094225E" w:rsidP="00750C26">
      <w:pPr>
        <w:pStyle w:val="PargrafodaLista"/>
        <w:numPr>
          <w:ilvl w:val="0"/>
          <w:numId w:val="10"/>
        </w:numPr>
        <w:suppressAutoHyphens/>
        <w:spacing w:after="0" w:line="360" w:lineRule="auto"/>
        <w:contextualSpacing w:val="0"/>
        <w:jc w:val="both"/>
        <w:rPr>
          <w:rFonts w:ascii="Arial" w:hAnsi="Arial" w:cs="Arial"/>
          <w:bCs/>
          <w:vanish/>
          <w:sz w:val="24"/>
          <w:szCs w:val="24"/>
        </w:rPr>
      </w:pPr>
    </w:p>
    <w:p w14:paraId="0CAE2071" w14:textId="77777777" w:rsidR="0094225E" w:rsidRPr="004E7145" w:rsidRDefault="0094225E" w:rsidP="00750C26">
      <w:pPr>
        <w:pStyle w:val="PargrafodaLista"/>
        <w:numPr>
          <w:ilvl w:val="0"/>
          <w:numId w:val="10"/>
        </w:numPr>
        <w:suppressAutoHyphens/>
        <w:spacing w:after="0" w:line="360" w:lineRule="auto"/>
        <w:contextualSpacing w:val="0"/>
        <w:jc w:val="both"/>
        <w:rPr>
          <w:rFonts w:ascii="Arial" w:hAnsi="Arial" w:cs="Arial"/>
          <w:bCs/>
          <w:vanish/>
          <w:sz w:val="24"/>
          <w:szCs w:val="24"/>
        </w:rPr>
      </w:pPr>
    </w:p>
    <w:p w14:paraId="0F1F34AB" w14:textId="77777777" w:rsidR="0094225E" w:rsidRPr="004E7145" w:rsidRDefault="0094225E" w:rsidP="00750C26">
      <w:pPr>
        <w:pStyle w:val="PargrafodaLista"/>
        <w:numPr>
          <w:ilvl w:val="0"/>
          <w:numId w:val="10"/>
        </w:numPr>
        <w:suppressAutoHyphens/>
        <w:spacing w:after="0" w:line="360" w:lineRule="auto"/>
        <w:contextualSpacing w:val="0"/>
        <w:jc w:val="both"/>
        <w:rPr>
          <w:rFonts w:ascii="Arial" w:hAnsi="Arial" w:cs="Arial"/>
          <w:bCs/>
          <w:vanish/>
          <w:sz w:val="24"/>
          <w:szCs w:val="24"/>
        </w:rPr>
      </w:pPr>
    </w:p>
    <w:p w14:paraId="3B343EA4" w14:textId="77777777" w:rsidR="0094225E" w:rsidRPr="004E7145" w:rsidRDefault="0094225E" w:rsidP="00750C26">
      <w:pPr>
        <w:pStyle w:val="PargrafodaLista"/>
        <w:numPr>
          <w:ilvl w:val="0"/>
          <w:numId w:val="10"/>
        </w:numPr>
        <w:suppressAutoHyphens/>
        <w:spacing w:after="0" w:line="360" w:lineRule="auto"/>
        <w:contextualSpacing w:val="0"/>
        <w:jc w:val="both"/>
        <w:rPr>
          <w:rFonts w:ascii="Arial" w:hAnsi="Arial" w:cs="Arial"/>
          <w:bCs/>
          <w:vanish/>
          <w:sz w:val="24"/>
          <w:szCs w:val="24"/>
        </w:rPr>
      </w:pPr>
    </w:p>
    <w:p w14:paraId="5E53EE19" w14:textId="0632E1E3" w:rsidR="0094225E" w:rsidRPr="004E7145" w:rsidRDefault="007D1178" w:rsidP="00750C26">
      <w:pPr>
        <w:suppressAutoHyphens/>
        <w:spacing w:after="0" w:line="360" w:lineRule="auto"/>
        <w:jc w:val="both"/>
        <w:rPr>
          <w:rFonts w:ascii="Arial" w:hAnsi="Arial" w:cs="Arial"/>
          <w:bCs/>
          <w:sz w:val="24"/>
          <w:szCs w:val="24"/>
        </w:rPr>
      </w:pPr>
      <w:r w:rsidRPr="004E7145">
        <w:rPr>
          <w:rFonts w:ascii="Arial" w:hAnsi="Arial" w:cs="Arial"/>
          <w:bCs/>
          <w:sz w:val="24"/>
          <w:szCs w:val="24"/>
        </w:rPr>
        <w:t>1</w:t>
      </w:r>
      <w:r w:rsidR="0000127B" w:rsidRPr="004E7145">
        <w:rPr>
          <w:rFonts w:ascii="Arial" w:hAnsi="Arial" w:cs="Arial"/>
          <w:bCs/>
          <w:sz w:val="24"/>
          <w:szCs w:val="24"/>
        </w:rPr>
        <w:t>6</w:t>
      </w:r>
      <w:r w:rsidR="00366C4E" w:rsidRPr="004E7145">
        <w:rPr>
          <w:rFonts w:ascii="Arial" w:hAnsi="Arial" w:cs="Arial"/>
          <w:bCs/>
          <w:sz w:val="24"/>
          <w:szCs w:val="24"/>
        </w:rPr>
        <w:t xml:space="preserve">.1 </w:t>
      </w:r>
      <w:r w:rsidR="003750DA" w:rsidRPr="004E7145">
        <w:rPr>
          <w:rFonts w:ascii="Arial" w:hAnsi="Arial" w:cs="Arial"/>
          <w:bCs/>
          <w:sz w:val="24"/>
          <w:szCs w:val="24"/>
        </w:rPr>
        <w:t xml:space="preserve">As possíveis e eventuais aquisições </w:t>
      </w:r>
      <w:r w:rsidR="0094225E" w:rsidRPr="004E7145">
        <w:rPr>
          <w:rFonts w:ascii="Arial" w:hAnsi="Arial" w:cs="Arial"/>
          <w:bCs/>
          <w:sz w:val="24"/>
          <w:szCs w:val="24"/>
        </w:rPr>
        <w:t>não estabelece</w:t>
      </w:r>
      <w:r w:rsidR="003750DA" w:rsidRPr="004E7145">
        <w:rPr>
          <w:rFonts w:ascii="Arial" w:hAnsi="Arial" w:cs="Arial"/>
          <w:bCs/>
          <w:sz w:val="24"/>
          <w:szCs w:val="24"/>
        </w:rPr>
        <w:t>m</w:t>
      </w:r>
      <w:r w:rsidR="0094225E" w:rsidRPr="004E7145">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54E20AB9" w14:textId="3682DD50" w:rsidR="0094225E" w:rsidRPr="004E7145" w:rsidRDefault="007D1178" w:rsidP="0083157A">
      <w:pPr>
        <w:suppressAutoHyphens/>
        <w:spacing w:before="120" w:after="0" w:line="360" w:lineRule="auto"/>
        <w:jc w:val="both"/>
        <w:rPr>
          <w:rFonts w:ascii="Arial" w:hAnsi="Arial" w:cs="Arial"/>
          <w:bCs/>
          <w:sz w:val="24"/>
          <w:szCs w:val="24"/>
        </w:rPr>
      </w:pPr>
      <w:r w:rsidRPr="004E7145">
        <w:rPr>
          <w:rFonts w:ascii="Arial" w:hAnsi="Arial" w:cs="Arial"/>
          <w:bCs/>
          <w:sz w:val="24"/>
          <w:szCs w:val="24"/>
        </w:rPr>
        <w:t>1</w:t>
      </w:r>
      <w:r w:rsidR="0000127B" w:rsidRPr="004E7145">
        <w:rPr>
          <w:rFonts w:ascii="Arial" w:hAnsi="Arial" w:cs="Arial"/>
          <w:bCs/>
          <w:sz w:val="24"/>
          <w:szCs w:val="24"/>
        </w:rPr>
        <w:t>6</w:t>
      </w:r>
      <w:r w:rsidR="00366C4E" w:rsidRPr="004E7145">
        <w:rPr>
          <w:rFonts w:ascii="Arial" w:hAnsi="Arial" w:cs="Arial"/>
          <w:bCs/>
          <w:sz w:val="24"/>
          <w:szCs w:val="24"/>
        </w:rPr>
        <w:t xml:space="preserve">.2 </w:t>
      </w:r>
      <w:r w:rsidR="0094225E" w:rsidRPr="004E7145">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7EC24CA5" w14:textId="6C3E5C7D" w:rsidR="0094225E" w:rsidRPr="004E7145" w:rsidRDefault="007D1178" w:rsidP="0083157A">
      <w:pPr>
        <w:suppressAutoHyphens/>
        <w:spacing w:before="120" w:after="0" w:line="360" w:lineRule="auto"/>
        <w:ind w:left="1"/>
        <w:jc w:val="both"/>
        <w:rPr>
          <w:rFonts w:ascii="Arial" w:hAnsi="Arial" w:cs="Arial"/>
          <w:bCs/>
          <w:sz w:val="24"/>
          <w:szCs w:val="24"/>
        </w:rPr>
      </w:pPr>
      <w:r w:rsidRPr="004E7145">
        <w:rPr>
          <w:rFonts w:ascii="Arial" w:hAnsi="Arial" w:cs="Arial"/>
          <w:bCs/>
          <w:sz w:val="24"/>
          <w:szCs w:val="24"/>
        </w:rPr>
        <w:t>1</w:t>
      </w:r>
      <w:r w:rsidR="0000127B" w:rsidRPr="004E7145">
        <w:rPr>
          <w:rFonts w:ascii="Arial" w:hAnsi="Arial" w:cs="Arial"/>
          <w:bCs/>
          <w:sz w:val="24"/>
          <w:szCs w:val="24"/>
        </w:rPr>
        <w:t>6</w:t>
      </w:r>
      <w:r w:rsidR="00366C4E" w:rsidRPr="004E7145">
        <w:rPr>
          <w:rFonts w:ascii="Arial" w:hAnsi="Arial" w:cs="Arial"/>
          <w:bCs/>
          <w:sz w:val="24"/>
          <w:szCs w:val="24"/>
        </w:rPr>
        <w:t xml:space="preserve">.3 </w:t>
      </w:r>
      <w:r w:rsidR="0094225E" w:rsidRPr="004E7145">
        <w:rPr>
          <w:rFonts w:ascii="Arial" w:hAnsi="Arial" w:cs="Arial"/>
          <w:bCs/>
          <w:sz w:val="24"/>
          <w:szCs w:val="24"/>
        </w:rPr>
        <w:t xml:space="preserve">A CESAMA reserva para si o direito de não aceitar nem receber qualquer produto em desacordo com o previsto neste Termo de Referência, ou em </w:t>
      </w:r>
      <w:r w:rsidR="0094225E" w:rsidRPr="004E7145">
        <w:rPr>
          <w:rFonts w:ascii="Arial" w:hAnsi="Arial" w:cs="Arial"/>
          <w:bCs/>
          <w:sz w:val="24"/>
          <w:szCs w:val="24"/>
        </w:rPr>
        <w:lastRenderedPageBreak/>
        <w:t>desconformidade com as normas legais ou técnicas pertinentes ao seu objeto, podendo rescindir a contratação nos termos do previsto no</w:t>
      </w:r>
      <w:r w:rsidR="007D10E1" w:rsidRPr="004E7145">
        <w:rPr>
          <w:rFonts w:ascii="Arial" w:hAnsi="Arial" w:cs="Arial"/>
          <w:sz w:val="24"/>
          <w:szCs w:val="24"/>
        </w:rPr>
        <w:t xml:space="preserve">Manual de Convênios e de Gestão e Fiscalização de Contratos, </w:t>
      </w:r>
      <w:r w:rsidR="0094225E" w:rsidRPr="004E7145">
        <w:rPr>
          <w:rFonts w:ascii="Arial" w:hAnsi="Arial" w:cs="Arial"/>
          <w:bCs/>
          <w:sz w:val="24"/>
          <w:szCs w:val="24"/>
        </w:rPr>
        <w:t>do R</w:t>
      </w:r>
      <w:r w:rsidR="00473A61" w:rsidRPr="004E7145">
        <w:rPr>
          <w:rFonts w:ascii="Arial" w:hAnsi="Arial" w:cs="Arial"/>
          <w:bCs/>
          <w:sz w:val="24"/>
          <w:szCs w:val="24"/>
        </w:rPr>
        <w:t>egulamento Interno de Licitações, Contratos e Convênios da Cesama (RILC)</w:t>
      </w:r>
      <w:r w:rsidR="0094225E" w:rsidRPr="004E7145">
        <w:rPr>
          <w:rFonts w:ascii="Arial" w:hAnsi="Arial" w:cs="Arial"/>
          <w:bCs/>
          <w:sz w:val="24"/>
          <w:szCs w:val="24"/>
        </w:rPr>
        <w:t xml:space="preserve">, </w:t>
      </w:r>
      <w:r w:rsidR="00114CC7" w:rsidRPr="004E7145">
        <w:rPr>
          <w:rFonts w:ascii="Arial" w:hAnsi="Arial" w:cs="Arial"/>
          <w:bCs/>
          <w:sz w:val="24"/>
          <w:szCs w:val="24"/>
        </w:rPr>
        <w:t xml:space="preserve">assim como aplicar o disposto no inciso VI do artigo 29 da Lei nº 13.303/16, </w:t>
      </w:r>
      <w:r w:rsidR="0094225E" w:rsidRPr="004E7145">
        <w:rPr>
          <w:rFonts w:ascii="Arial" w:hAnsi="Arial" w:cs="Arial"/>
          <w:bCs/>
          <w:sz w:val="24"/>
          <w:szCs w:val="24"/>
        </w:rPr>
        <w:t>sem prejuízo das sanções previstas.</w:t>
      </w:r>
    </w:p>
    <w:p w14:paraId="7F03564A" w14:textId="551ED17D" w:rsidR="0094225E" w:rsidRPr="004E7145" w:rsidRDefault="007D1178" w:rsidP="0083157A">
      <w:pPr>
        <w:suppressAutoHyphens/>
        <w:spacing w:before="120" w:after="0" w:line="360" w:lineRule="auto"/>
        <w:ind w:left="1"/>
        <w:jc w:val="both"/>
        <w:rPr>
          <w:rFonts w:ascii="Arial" w:hAnsi="Arial" w:cs="Arial"/>
          <w:bCs/>
          <w:sz w:val="24"/>
          <w:szCs w:val="24"/>
        </w:rPr>
      </w:pPr>
      <w:r w:rsidRPr="004E7145">
        <w:rPr>
          <w:rFonts w:ascii="Arial" w:hAnsi="Arial" w:cs="Arial"/>
          <w:bCs/>
          <w:sz w:val="24"/>
          <w:szCs w:val="24"/>
        </w:rPr>
        <w:t>1</w:t>
      </w:r>
      <w:r w:rsidR="0000127B" w:rsidRPr="004E7145">
        <w:rPr>
          <w:rFonts w:ascii="Arial" w:hAnsi="Arial" w:cs="Arial"/>
          <w:bCs/>
          <w:sz w:val="24"/>
          <w:szCs w:val="24"/>
        </w:rPr>
        <w:t>6</w:t>
      </w:r>
      <w:r w:rsidR="00366C4E" w:rsidRPr="004E7145">
        <w:rPr>
          <w:rFonts w:ascii="Arial" w:hAnsi="Arial" w:cs="Arial"/>
          <w:bCs/>
          <w:sz w:val="24"/>
          <w:szCs w:val="24"/>
        </w:rPr>
        <w:t xml:space="preserve">.4 </w:t>
      </w:r>
      <w:r w:rsidR="0094225E" w:rsidRPr="004E7145">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3E125AEE" w14:textId="2D5FDE11" w:rsidR="0094225E" w:rsidRPr="004E7145" w:rsidRDefault="007D1178" w:rsidP="0083157A">
      <w:pPr>
        <w:suppressAutoHyphens/>
        <w:spacing w:before="120" w:after="0" w:line="360" w:lineRule="auto"/>
        <w:ind w:left="1"/>
        <w:jc w:val="both"/>
        <w:rPr>
          <w:rFonts w:ascii="Arial" w:hAnsi="Arial" w:cs="Arial"/>
          <w:bCs/>
          <w:sz w:val="24"/>
          <w:szCs w:val="24"/>
        </w:rPr>
      </w:pPr>
      <w:r w:rsidRPr="004E7145">
        <w:rPr>
          <w:rFonts w:ascii="Arial" w:hAnsi="Arial" w:cs="Arial"/>
          <w:bCs/>
          <w:sz w:val="24"/>
          <w:szCs w:val="24"/>
        </w:rPr>
        <w:t>1</w:t>
      </w:r>
      <w:r w:rsidR="0000127B" w:rsidRPr="004E7145">
        <w:rPr>
          <w:rFonts w:ascii="Arial" w:hAnsi="Arial" w:cs="Arial"/>
          <w:bCs/>
          <w:sz w:val="24"/>
          <w:szCs w:val="24"/>
        </w:rPr>
        <w:t>6</w:t>
      </w:r>
      <w:r w:rsidR="00366C4E" w:rsidRPr="004E7145">
        <w:rPr>
          <w:rFonts w:ascii="Arial" w:hAnsi="Arial" w:cs="Arial"/>
          <w:bCs/>
          <w:sz w:val="24"/>
          <w:szCs w:val="24"/>
        </w:rPr>
        <w:t xml:space="preserve">.5 </w:t>
      </w:r>
      <w:r w:rsidR="0094225E" w:rsidRPr="004E7145">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613734A6" w14:textId="3E5A10A4" w:rsidR="0094225E" w:rsidRPr="004E7145" w:rsidRDefault="007D1178" w:rsidP="0083157A">
      <w:pPr>
        <w:suppressAutoHyphens/>
        <w:spacing w:before="120" w:after="0" w:line="360" w:lineRule="auto"/>
        <w:ind w:left="1"/>
        <w:jc w:val="both"/>
        <w:rPr>
          <w:rFonts w:ascii="Arial" w:hAnsi="Arial" w:cs="Arial"/>
          <w:bCs/>
          <w:sz w:val="24"/>
          <w:szCs w:val="24"/>
        </w:rPr>
      </w:pPr>
      <w:r w:rsidRPr="004E7145">
        <w:rPr>
          <w:rFonts w:ascii="Arial" w:hAnsi="Arial" w:cs="Arial"/>
          <w:bCs/>
          <w:sz w:val="24"/>
          <w:szCs w:val="24"/>
        </w:rPr>
        <w:t>1</w:t>
      </w:r>
      <w:r w:rsidR="0000127B" w:rsidRPr="004E7145">
        <w:rPr>
          <w:rFonts w:ascii="Arial" w:hAnsi="Arial" w:cs="Arial"/>
          <w:bCs/>
          <w:sz w:val="24"/>
          <w:szCs w:val="24"/>
        </w:rPr>
        <w:t>6</w:t>
      </w:r>
      <w:r w:rsidR="00366C4E" w:rsidRPr="004E7145">
        <w:rPr>
          <w:rFonts w:ascii="Arial" w:hAnsi="Arial" w:cs="Arial"/>
          <w:bCs/>
          <w:sz w:val="24"/>
          <w:szCs w:val="24"/>
        </w:rPr>
        <w:t xml:space="preserve">.6 </w:t>
      </w:r>
      <w:r w:rsidR="0094225E" w:rsidRPr="004E7145">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0094225E" w:rsidRPr="004E7145">
        <w:rPr>
          <w:rFonts w:ascii="Arial" w:hAnsi="Arial" w:cs="Arial"/>
          <w:bCs/>
          <w:sz w:val="24"/>
          <w:szCs w:val="24"/>
        </w:rPr>
        <w:t>dos mesmos</w:t>
      </w:r>
      <w:proofErr w:type="gramEnd"/>
      <w:r w:rsidR="0094225E" w:rsidRPr="004E7145">
        <w:rPr>
          <w:rFonts w:ascii="Arial" w:hAnsi="Arial" w:cs="Arial"/>
          <w:bCs/>
          <w:sz w:val="24"/>
          <w:szCs w:val="24"/>
        </w:rPr>
        <w:t>, durante a vigência do ajuste e mesmo após o seu término.</w:t>
      </w:r>
    </w:p>
    <w:p w14:paraId="1DEBBC7E" w14:textId="655F0697" w:rsidR="0094225E" w:rsidRPr="004E7145" w:rsidRDefault="007D1178" w:rsidP="0083157A">
      <w:pPr>
        <w:suppressAutoHyphens/>
        <w:spacing w:before="120" w:after="0" w:line="360" w:lineRule="auto"/>
        <w:ind w:left="1"/>
        <w:jc w:val="both"/>
        <w:rPr>
          <w:rFonts w:ascii="Arial" w:hAnsi="Arial" w:cs="Arial"/>
          <w:bCs/>
          <w:sz w:val="24"/>
          <w:szCs w:val="24"/>
        </w:rPr>
      </w:pPr>
      <w:r w:rsidRPr="004E7145">
        <w:rPr>
          <w:rFonts w:ascii="Arial" w:hAnsi="Arial" w:cs="Arial"/>
          <w:bCs/>
          <w:sz w:val="24"/>
          <w:szCs w:val="24"/>
        </w:rPr>
        <w:t>1</w:t>
      </w:r>
      <w:r w:rsidR="0000127B" w:rsidRPr="004E7145">
        <w:rPr>
          <w:rFonts w:ascii="Arial" w:hAnsi="Arial" w:cs="Arial"/>
          <w:bCs/>
          <w:sz w:val="24"/>
          <w:szCs w:val="24"/>
        </w:rPr>
        <w:t>6</w:t>
      </w:r>
      <w:r w:rsidR="00366C4E" w:rsidRPr="004E7145">
        <w:rPr>
          <w:rFonts w:ascii="Arial" w:hAnsi="Arial" w:cs="Arial"/>
          <w:bCs/>
          <w:sz w:val="24"/>
          <w:szCs w:val="24"/>
        </w:rPr>
        <w:t xml:space="preserve">.7 </w:t>
      </w:r>
      <w:r w:rsidR="0094225E" w:rsidRPr="004E7145">
        <w:rPr>
          <w:rFonts w:ascii="Arial" w:hAnsi="Arial" w:cs="Arial"/>
          <w:bCs/>
          <w:sz w:val="24"/>
          <w:szCs w:val="24"/>
        </w:rPr>
        <w:t xml:space="preserve">Todas as informações, resultados, relatórios e quaisquer outros documentos obtidos ou elaborados </w:t>
      </w:r>
      <w:r w:rsidR="003750DA" w:rsidRPr="004E7145">
        <w:rPr>
          <w:rFonts w:ascii="Arial" w:hAnsi="Arial" w:cs="Arial"/>
          <w:bCs/>
          <w:sz w:val="24"/>
          <w:szCs w:val="24"/>
        </w:rPr>
        <w:t>pela fornecedora durante a execução do objeto da Ata de Registro de Preços</w:t>
      </w:r>
      <w:r w:rsidR="0094225E" w:rsidRPr="004E7145">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77AAEEBC" w14:textId="74C31FBD" w:rsidR="00114CC7" w:rsidRPr="004E7145" w:rsidRDefault="007D1178" w:rsidP="0083157A">
      <w:pPr>
        <w:suppressAutoHyphens/>
        <w:spacing w:before="120" w:after="0" w:line="360" w:lineRule="auto"/>
        <w:jc w:val="both"/>
        <w:rPr>
          <w:rFonts w:ascii="Arial" w:hAnsi="Arial" w:cs="Arial"/>
          <w:bCs/>
          <w:sz w:val="24"/>
          <w:szCs w:val="24"/>
        </w:rPr>
      </w:pPr>
      <w:r w:rsidRPr="004E7145">
        <w:rPr>
          <w:rFonts w:ascii="Arial" w:hAnsi="Arial" w:cs="Arial"/>
          <w:bCs/>
          <w:sz w:val="24"/>
          <w:szCs w:val="24"/>
        </w:rPr>
        <w:lastRenderedPageBreak/>
        <w:t>1</w:t>
      </w:r>
      <w:r w:rsidR="0000127B" w:rsidRPr="004E7145">
        <w:rPr>
          <w:rFonts w:ascii="Arial" w:hAnsi="Arial" w:cs="Arial"/>
          <w:bCs/>
          <w:sz w:val="24"/>
          <w:szCs w:val="24"/>
        </w:rPr>
        <w:t>6</w:t>
      </w:r>
      <w:r w:rsidR="00366C4E" w:rsidRPr="004E7145">
        <w:rPr>
          <w:rFonts w:ascii="Arial" w:hAnsi="Arial" w:cs="Arial"/>
          <w:bCs/>
          <w:sz w:val="24"/>
          <w:szCs w:val="24"/>
        </w:rPr>
        <w:t xml:space="preserve">.8 </w:t>
      </w:r>
      <w:r w:rsidR="0094225E" w:rsidRPr="004E7145">
        <w:rPr>
          <w:rFonts w:ascii="Arial" w:hAnsi="Arial" w:cs="Arial"/>
          <w:bCs/>
          <w:sz w:val="24"/>
          <w:szCs w:val="24"/>
        </w:rPr>
        <w:t xml:space="preserve">A contratação será formalizada mediante </w:t>
      </w:r>
      <w:r w:rsidR="00C7132F" w:rsidRPr="004E7145">
        <w:rPr>
          <w:rFonts w:ascii="Arial" w:hAnsi="Arial" w:cs="Arial"/>
          <w:bCs/>
          <w:sz w:val="24"/>
          <w:szCs w:val="24"/>
        </w:rPr>
        <w:t xml:space="preserve">emissão de </w:t>
      </w:r>
      <w:r w:rsidR="00732A97" w:rsidRPr="004E7145">
        <w:rPr>
          <w:rFonts w:ascii="Arial" w:hAnsi="Arial" w:cs="Arial"/>
          <w:bCs/>
          <w:sz w:val="24"/>
          <w:szCs w:val="24"/>
        </w:rPr>
        <w:t xml:space="preserve">Ordem de Compra e/ou Serviço </w:t>
      </w:r>
      <w:r w:rsidR="00780549" w:rsidRPr="004E7145">
        <w:rPr>
          <w:rFonts w:ascii="Arial" w:hAnsi="Arial" w:cs="Arial"/>
          <w:bCs/>
          <w:sz w:val="24"/>
          <w:szCs w:val="24"/>
        </w:rPr>
        <w:t xml:space="preserve">ou </w:t>
      </w:r>
      <w:r w:rsidR="00780549" w:rsidRPr="004E7145">
        <w:rPr>
          <w:rFonts w:ascii="Arial" w:hAnsi="Arial" w:cs="Arial"/>
          <w:sz w:val="24"/>
          <w:szCs w:val="24"/>
        </w:rPr>
        <w:t>outro instrumento contratual</w:t>
      </w:r>
      <w:r w:rsidR="0094225E" w:rsidRPr="004E7145">
        <w:rPr>
          <w:rFonts w:ascii="Arial" w:hAnsi="Arial" w:cs="Arial"/>
          <w:bCs/>
          <w:sz w:val="24"/>
          <w:szCs w:val="24"/>
        </w:rPr>
        <w:t xml:space="preserve">, nos termos do art. </w:t>
      </w:r>
      <w:r w:rsidR="00897047" w:rsidRPr="004E7145">
        <w:rPr>
          <w:rFonts w:ascii="Arial" w:hAnsi="Arial" w:cs="Arial"/>
          <w:bCs/>
          <w:sz w:val="24"/>
          <w:szCs w:val="24"/>
        </w:rPr>
        <w:t>80</w:t>
      </w:r>
      <w:r w:rsidR="0094225E" w:rsidRPr="004E7145">
        <w:rPr>
          <w:rFonts w:ascii="Arial" w:hAnsi="Arial" w:cs="Arial"/>
          <w:bCs/>
          <w:sz w:val="24"/>
          <w:szCs w:val="24"/>
        </w:rPr>
        <w:t xml:space="preserve">, do RILC. </w:t>
      </w:r>
    </w:p>
    <w:p w14:paraId="73958EA4" w14:textId="77777777" w:rsidR="00114CC7" w:rsidRPr="004E7145" w:rsidRDefault="00114CC7" w:rsidP="00114CC7">
      <w:pPr>
        <w:suppressAutoHyphens/>
        <w:autoSpaceDE w:val="0"/>
        <w:autoSpaceDN w:val="0"/>
        <w:adjustRightInd w:val="0"/>
        <w:spacing w:after="0" w:line="360" w:lineRule="auto"/>
        <w:jc w:val="both"/>
        <w:rPr>
          <w:rFonts w:ascii="Arial" w:hAnsi="Arial" w:cs="Arial"/>
          <w:b/>
          <w:sz w:val="24"/>
          <w:szCs w:val="24"/>
        </w:rPr>
      </w:pPr>
    </w:p>
    <w:p w14:paraId="4B8E1C98" w14:textId="74A1916A" w:rsidR="00E67984" w:rsidRPr="004E7145" w:rsidRDefault="007D1178" w:rsidP="00E67984">
      <w:pPr>
        <w:suppressAutoHyphens/>
        <w:spacing w:before="120" w:after="0" w:line="360" w:lineRule="auto"/>
        <w:jc w:val="both"/>
        <w:rPr>
          <w:rFonts w:ascii="Arial" w:hAnsi="Arial" w:cs="Arial"/>
          <w:bCs/>
          <w:sz w:val="24"/>
          <w:szCs w:val="24"/>
        </w:rPr>
      </w:pPr>
      <w:r w:rsidRPr="004E7145">
        <w:rPr>
          <w:rFonts w:ascii="Arial" w:hAnsi="Arial" w:cs="Arial"/>
          <w:bCs/>
          <w:sz w:val="24"/>
          <w:szCs w:val="24"/>
        </w:rPr>
        <w:t>1</w:t>
      </w:r>
      <w:r w:rsidR="0000127B" w:rsidRPr="004E7145">
        <w:rPr>
          <w:rFonts w:ascii="Arial" w:hAnsi="Arial" w:cs="Arial"/>
          <w:bCs/>
          <w:sz w:val="24"/>
          <w:szCs w:val="24"/>
        </w:rPr>
        <w:t>6</w:t>
      </w:r>
      <w:r w:rsidRPr="004E7145">
        <w:rPr>
          <w:rFonts w:ascii="Arial" w:hAnsi="Arial" w:cs="Arial"/>
          <w:bCs/>
          <w:sz w:val="24"/>
          <w:szCs w:val="24"/>
        </w:rPr>
        <w:t>.9 Aplica-se a</w:t>
      </w:r>
      <w:r w:rsidR="00E67984" w:rsidRPr="004E7145">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25EBC62B" w14:textId="47D50DF8" w:rsidR="00DD50F6" w:rsidRPr="004E7145" w:rsidRDefault="00DD50F6" w:rsidP="00DD50F6">
      <w:pPr>
        <w:spacing w:before="120" w:line="360" w:lineRule="auto"/>
        <w:jc w:val="both"/>
        <w:rPr>
          <w:rFonts w:ascii="Arial" w:hAnsi="Arial" w:cs="Arial"/>
          <w:sz w:val="24"/>
          <w:szCs w:val="24"/>
        </w:rPr>
      </w:pPr>
      <w:r w:rsidRPr="004E7145">
        <w:rPr>
          <w:rFonts w:ascii="Arial" w:hAnsi="Arial" w:cs="Arial"/>
          <w:sz w:val="24"/>
          <w:szCs w:val="24"/>
        </w:rPr>
        <w:t>1</w:t>
      </w:r>
      <w:r w:rsidR="0000127B" w:rsidRPr="004E7145">
        <w:rPr>
          <w:rFonts w:ascii="Arial" w:hAnsi="Arial" w:cs="Arial"/>
          <w:sz w:val="24"/>
          <w:szCs w:val="24"/>
        </w:rPr>
        <w:t>6</w:t>
      </w:r>
      <w:r w:rsidRPr="004E7145">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611E1604" w14:textId="4B3DFF0D" w:rsidR="0094225E" w:rsidRPr="004E7145" w:rsidRDefault="007D1178" w:rsidP="0083157A">
      <w:pPr>
        <w:suppressAutoHyphens/>
        <w:spacing w:before="120" w:after="0" w:line="360" w:lineRule="auto"/>
        <w:jc w:val="both"/>
        <w:rPr>
          <w:rFonts w:ascii="Arial" w:hAnsi="Arial" w:cs="Arial"/>
          <w:bCs/>
          <w:sz w:val="24"/>
          <w:szCs w:val="24"/>
        </w:rPr>
      </w:pPr>
      <w:r w:rsidRPr="004E7145">
        <w:rPr>
          <w:rFonts w:ascii="Arial" w:hAnsi="Arial" w:cs="Arial"/>
          <w:bCs/>
          <w:sz w:val="24"/>
          <w:szCs w:val="24"/>
        </w:rPr>
        <w:t>1</w:t>
      </w:r>
      <w:r w:rsidR="0000127B" w:rsidRPr="004E7145">
        <w:rPr>
          <w:rFonts w:ascii="Arial" w:hAnsi="Arial" w:cs="Arial"/>
          <w:bCs/>
          <w:sz w:val="24"/>
          <w:szCs w:val="24"/>
        </w:rPr>
        <w:t>6</w:t>
      </w:r>
      <w:r w:rsidR="00366C4E" w:rsidRPr="004E7145">
        <w:rPr>
          <w:rFonts w:ascii="Arial" w:hAnsi="Arial" w:cs="Arial"/>
          <w:bCs/>
          <w:sz w:val="24"/>
          <w:szCs w:val="24"/>
        </w:rPr>
        <w:t>.</w:t>
      </w:r>
      <w:r w:rsidR="00E67984" w:rsidRPr="004E7145">
        <w:rPr>
          <w:rFonts w:ascii="Arial" w:hAnsi="Arial" w:cs="Arial"/>
          <w:bCs/>
          <w:sz w:val="24"/>
          <w:szCs w:val="24"/>
        </w:rPr>
        <w:t>10</w:t>
      </w:r>
      <w:r w:rsidR="0094225E" w:rsidRPr="004E7145">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5A3F92B5" w14:textId="77777777" w:rsidR="0094225E" w:rsidRPr="004E7145" w:rsidRDefault="0094225E" w:rsidP="00897047">
      <w:pPr>
        <w:spacing w:before="120"/>
        <w:ind w:left="2268"/>
        <w:jc w:val="both"/>
        <w:rPr>
          <w:rFonts w:ascii="Arial" w:hAnsi="Arial" w:cs="Arial"/>
          <w:bCs/>
          <w:sz w:val="24"/>
          <w:szCs w:val="24"/>
        </w:rPr>
      </w:pPr>
      <w:r w:rsidRPr="004E7145">
        <w:rPr>
          <w:rFonts w:ascii="Arial" w:hAnsi="Arial" w:cs="Arial"/>
          <w:bCs/>
          <w:i/>
          <w:i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4E7145">
        <w:rPr>
          <w:rFonts w:ascii="Arial" w:hAnsi="Arial" w:cs="Arial"/>
          <w:bCs/>
          <w:sz w:val="24"/>
          <w:szCs w:val="24"/>
        </w:rPr>
        <w:t>.</w:t>
      </w:r>
    </w:p>
    <w:p w14:paraId="53EC223D" w14:textId="77777777" w:rsidR="00750C26" w:rsidRPr="004E7145" w:rsidRDefault="00750C26" w:rsidP="0094225E">
      <w:pPr>
        <w:spacing w:before="120"/>
        <w:ind w:left="2268"/>
        <w:rPr>
          <w:rFonts w:ascii="Arial" w:hAnsi="Arial" w:cs="Arial"/>
          <w:bCs/>
          <w:sz w:val="24"/>
          <w:szCs w:val="24"/>
        </w:rPr>
      </w:pPr>
    </w:p>
    <w:p w14:paraId="1FA09090" w14:textId="5006A768" w:rsidR="00EC7486" w:rsidRPr="004E7145" w:rsidRDefault="004E7145" w:rsidP="004E7145">
      <w:pPr>
        <w:spacing w:before="120"/>
        <w:ind w:left="2268"/>
        <w:rPr>
          <w:rFonts w:ascii="Arial" w:hAnsi="Arial" w:cs="Arial"/>
          <w:bCs/>
          <w:sz w:val="20"/>
          <w:szCs w:val="20"/>
        </w:rPr>
      </w:pPr>
      <w:r>
        <w:rPr>
          <w:rFonts w:ascii="Arial" w:hAnsi="Arial" w:cs="Arial"/>
          <w:bCs/>
          <w:sz w:val="20"/>
          <w:szCs w:val="20"/>
        </w:rPr>
        <w:t xml:space="preserve">                   a</w:t>
      </w:r>
      <w:r w:rsidRPr="004E7145">
        <w:rPr>
          <w:rFonts w:ascii="Arial" w:hAnsi="Arial" w:cs="Arial"/>
          <w:bCs/>
          <w:sz w:val="20"/>
          <w:szCs w:val="20"/>
        </w:rPr>
        <w:t>ssinado no original</w:t>
      </w:r>
    </w:p>
    <w:p w14:paraId="38ABEA38" w14:textId="77777777" w:rsidR="0000127B" w:rsidRPr="004E7145" w:rsidRDefault="0000127B" w:rsidP="0000127B">
      <w:pPr>
        <w:jc w:val="center"/>
        <w:rPr>
          <w:rFonts w:ascii="Arial" w:hAnsi="Arial" w:cs="Arial"/>
          <w:sz w:val="24"/>
          <w:szCs w:val="24"/>
        </w:rPr>
      </w:pPr>
      <w:r w:rsidRPr="004E7145">
        <w:rPr>
          <w:rFonts w:ascii="Arial" w:hAnsi="Arial" w:cs="Arial"/>
          <w:sz w:val="24"/>
          <w:szCs w:val="24"/>
        </w:rPr>
        <w:t xml:space="preserve">Lucas Tadeu Oliveira Fernandes </w:t>
      </w:r>
    </w:p>
    <w:p w14:paraId="364541FB" w14:textId="77777777" w:rsidR="0000127B" w:rsidRPr="004E7145" w:rsidRDefault="0000127B" w:rsidP="0000127B">
      <w:pPr>
        <w:jc w:val="center"/>
        <w:rPr>
          <w:rFonts w:ascii="Arial" w:hAnsi="Arial" w:cs="Arial"/>
          <w:sz w:val="24"/>
          <w:szCs w:val="24"/>
        </w:rPr>
      </w:pPr>
      <w:r w:rsidRPr="004E7145">
        <w:rPr>
          <w:rFonts w:ascii="Arial" w:hAnsi="Arial" w:cs="Arial"/>
          <w:sz w:val="24"/>
          <w:szCs w:val="24"/>
        </w:rPr>
        <w:t xml:space="preserve">DEPA </w:t>
      </w:r>
    </w:p>
    <w:p w14:paraId="1A0119A5" w14:textId="77777777" w:rsidR="0000127B" w:rsidRPr="004E7145" w:rsidRDefault="0000127B" w:rsidP="0000127B">
      <w:pPr>
        <w:jc w:val="center"/>
        <w:rPr>
          <w:rFonts w:ascii="Arial" w:hAnsi="Arial" w:cs="Arial"/>
          <w:sz w:val="24"/>
          <w:szCs w:val="24"/>
        </w:rPr>
      </w:pPr>
      <w:r w:rsidRPr="004E7145">
        <w:rPr>
          <w:rFonts w:ascii="Arial" w:hAnsi="Arial" w:cs="Arial"/>
          <w:sz w:val="24"/>
          <w:szCs w:val="24"/>
        </w:rPr>
        <w:t xml:space="preserve"> </w:t>
      </w:r>
    </w:p>
    <w:p w14:paraId="37419227" w14:textId="77777777" w:rsidR="0000127B" w:rsidRPr="004E7145" w:rsidRDefault="0000127B" w:rsidP="0000127B">
      <w:pPr>
        <w:jc w:val="center"/>
        <w:rPr>
          <w:rFonts w:ascii="Arial" w:hAnsi="Arial" w:cs="Arial"/>
          <w:sz w:val="24"/>
          <w:szCs w:val="24"/>
        </w:rPr>
      </w:pPr>
      <w:r w:rsidRPr="004E7145">
        <w:rPr>
          <w:rFonts w:ascii="Arial" w:hAnsi="Arial" w:cs="Arial"/>
          <w:sz w:val="24"/>
          <w:szCs w:val="24"/>
        </w:rPr>
        <w:t xml:space="preserve"> </w:t>
      </w:r>
    </w:p>
    <w:p w14:paraId="6990B962" w14:textId="77777777" w:rsidR="0000127B" w:rsidRPr="004E7145" w:rsidRDefault="0000127B" w:rsidP="0000127B">
      <w:pPr>
        <w:jc w:val="center"/>
        <w:rPr>
          <w:rFonts w:ascii="Arial" w:hAnsi="Arial" w:cs="Arial"/>
          <w:sz w:val="24"/>
          <w:szCs w:val="24"/>
        </w:rPr>
      </w:pPr>
      <w:r w:rsidRPr="004E7145">
        <w:rPr>
          <w:rFonts w:ascii="Arial" w:hAnsi="Arial" w:cs="Arial"/>
          <w:sz w:val="24"/>
          <w:szCs w:val="24"/>
        </w:rPr>
        <w:lastRenderedPageBreak/>
        <w:t xml:space="preserve">Autorizado/Aprovado por </w:t>
      </w:r>
    </w:p>
    <w:p w14:paraId="4991B515" w14:textId="77777777" w:rsidR="004E7145" w:rsidRDefault="004E7145" w:rsidP="004E7145">
      <w:pPr>
        <w:spacing w:before="120"/>
        <w:ind w:left="2268"/>
        <w:rPr>
          <w:rFonts w:ascii="Arial" w:hAnsi="Arial" w:cs="Arial"/>
          <w:bCs/>
          <w:sz w:val="20"/>
          <w:szCs w:val="20"/>
        </w:rPr>
      </w:pPr>
      <w:r>
        <w:rPr>
          <w:rFonts w:ascii="Arial" w:hAnsi="Arial" w:cs="Arial"/>
          <w:bCs/>
          <w:sz w:val="20"/>
          <w:szCs w:val="20"/>
        </w:rPr>
        <w:t xml:space="preserve">                 </w:t>
      </w:r>
    </w:p>
    <w:p w14:paraId="065CE195" w14:textId="09FFC60E" w:rsidR="004E7145" w:rsidRPr="004E7145" w:rsidRDefault="004E7145" w:rsidP="004E7145">
      <w:pPr>
        <w:spacing w:before="120"/>
        <w:ind w:left="2268"/>
        <w:rPr>
          <w:rFonts w:ascii="Arial" w:hAnsi="Arial" w:cs="Arial"/>
          <w:bCs/>
          <w:sz w:val="20"/>
          <w:szCs w:val="20"/>
        </w:rPr>
      </w:pPr>
      <w:r>
        <w:rPr>
          <w:rFonts w:ascii="Arial" w:hAnsi="Arial" w:cs="Arial"/>
          <w:bCs/>
          <w:sz w:val="20"/>
          <w:szCs w:val="20"/>
        </w:rPr>
        <w:t xml:space="preserve">                  </w:t>
      </w:r>
      <w:r>
        <w:rPr>
          <w:rFonts w:ascii="Arial" w:hAnsi="Arial" w:cs="Arial"/>
          <w:bCs/>
          <w:sz w:val="20"/>
          <w:szCs w:val="20"/>
        </w:rPr>
        <w:t>a</w:t>
      </w:r>
      <w:r w:rsidRPr="004E7145">
        <w:rPr>
          <w:rFonts w:ascii="Arial" w:hAnsi="Arial" w:cs="Arial"/>
          <w:bCs/>
          <w:sz w:val="20"/>
          <w:szCs w:val="20"/>
        </w:rPr>
        <w:t>ssinado no original</w:t>
      </w:r>
    </w:p>
    <w:p w14:paraId="4F232A45" w14:textId="77777777" w:rsidR="0000127B" w:rsidRPr="004E7145" w:rsidRDefault="0000127B" w:rsidP="0000127B">
      <w:pPr>
        <w:jc w:val="center"/>
        <w:rPr>
          <w:rFonts w:ascii="Arial" w:hAnsi="Arial" w:cs="Arial"/>
          <w:sz w:val="24"/>
          <w:szCs w:val="24"/>
        </w:rPr>
      </w:pPr>
      <w:r w:rsidRPr="004E7145">
        <w:rPr>
          <w:rFonts w:ascii="Arial" w:hAnsi="Arial" w:cs="Arial"/>
          <w:sz w:val="24"/>
          <w:szCs w:val="24"/>
        </w:rPr>
        <w:t xml:space="preserve">Paulo Afonso Valverde Júnior </w:t>
      </w:r>
    </w:p>
    <w:p w14:paraId="131980B2" w14:textId="77777777" w:rsidR="0000127B" w:rsidRPr="004E7145" w:rsidRDefault="0000127B" w:rsidP="0000127B">
      <w:pPr>
        <w:jc w:val="center"/>
        <w:rPr>
          <w:rFonts w:ascii="Arial" w:hAnsi="Arial" w:cs="Arial"/>
          <w:sz w:val="24"/>
          <w:szCs w:val="24"/>
        </w:rPr>
      </w:pPr>
      <w:r w:rsidRPr="004E7145">
        <w:rPr>
          <w:rFonts w:ascii="Arial" w:hAnsi="Arial" w:cs="Arial"/>
          <w:sz w:val="24"/>
          <w:szCs w:val="24"/>
        </w:rPr>
        <w:t xml:space="preserve">GEOP </w:t>
      </w:r>
    </w:p>
    <w:p w14:paraId="546AE828" w14:textId="77777777" w:rsidR="0000127B" w:rsidRPr="004E7145" w:rsidRDefault="0000127B" w:rsidP="0000127B">
      <w:pPr>
        <w:jc w:val="center"/>
        <w:rPr>
          <w:rFonts w:ascii="Arial" w:hAnsi="Arial" w:cs="Arial"/>
          <w:sz w:val="24"/>
          <w:szCs w:val="24"/>
        </w:rPr>
      </w:pPr>
      <w:r w:rsidRPr="004E7145">
        <w:rPr>
          <w:rFonts w:ascii="Arial" w:hAnsi="Arial" w:cs="Arial"/>
          <w:sz w:val="24"/>
          <w:szCs w:val="24"/>
        </w:rPr>
        <w:t xml:space="preserve"> </w:t>
      </w:r>
    </w:p>
    <w:p w14:paraId="345DB611" w14:textId="28396C20" w:rsidR="004E7145" w:rsidRPr="004E7145" w:rsidRDefault="0000127B" w:rsidP="004E7145">
      <w:pPr>
        <w:spacing w:before="120"/>
        <w:ind w:left="2268"/>
        <w:rPr>
          <w:rFonts w:ascii="Arial" w:hAnsi="Arial" w:cs="Arial"/>
          <w:bCs/>
          <w:sz w:val="20"/>
          <w:szCs w:val="20"/>
        </w:rPr>
      </w:pPr>
      <w:r w:rsidRPr="004E7145">
        <w:rPr>
          <w:rFonts w:ascii="Arial" w:hAnsi="Arial" w:cs="Arial"/>
          <w:sz w:val="24"/>
          <w:szCs w:val="24"/>
        </w:rPr>
        <w:t xml:space="preserve"> </w:t>
      </w:r>
      <w:r w:rsidR="004E7145">
        <w:rPr>
          <w:rFonts w:ascii="Arial" w:hAnsi="Arial" w:cs="Arial"/>
          <w:sz w:val="24"/>
          <w:szCs w:val="24"/>
        </w:rPr>
        <w:t xml:space="preserve">               </w:t>
      </w:r>
      <w:r w:rsidR="004E7145">
        <w:rPr>
          <w:rFonts w:ascii="Arial" w:hAnsi="Arial" w:cs="Arial"/>
          <w:bCs/>
          <w:sz w:val="20"/>
          <w:szCs w:val="20"/>
        </w:rPr>
        <w:t>a</w:t>
      </w:r>
      <w:r w:rsidR="004E7145" w:rsidRPr="004E7145">
        <w:rPr>
          <w:rFonts w:ascii="Arial" w:hAnsi="Arial" w:cs="Arial"/>
          <w:bCs/>
          <w:sz w:val="20"/>
          <w:szCs w:val="20"/>
        </w:rPr>
        <w:t>ssinado no original</w:t>
      </w:r>
    </w:p>
    <w:p w14:paraId="0B835F72" w14:textId="77777777" w:rsidR="0000127B" w:rsidRPr="004E7145" w:rsidRDefault="0000127B" w:rsidP="0000127B">
      <w:pPr>
        <w:jc w:val="center"/>
        <w:rPr>
          <w:rFonts w:ascii="Arial" w:hAnsi="Arial" w:cs="Arial"/>
          <w:sz w:val="24"/>
          <w:szCs w:val="24"/>
        </w:rPr>
      </w:pPr>
      <w:r w:rsidRPr="004E7145">
        <w:rPr>
          <w:rFonts w:ascii="Arial" w:hAnsi="Arial" w:cs="Arial"/>
          <w:sz w:val="24"/>
          <w:szCs w:val="24"/>
        </w:rPr>
        <w:t xml:space="preserve">Márcio Augusto Pessoa Azevedo </w:t>
      </w:r>
    </w:p>
    <w:p w14:paraId="46300456" w14:textId="49F14200" w:rsidR="0094225E" w:rsidRPr="004E7145" w:rsidRDefault="0000127B" w:rsidP="0000127B">
      <w:pPr>
        <w:jc w:val="center"/>
        <w:rPr>
          <w:rFonts w:ascii="Arial" w:hAnsi="Arial" w:cs="Arial"/>
          <w:bCs/>
          <w:sz w:val="24"/>
          <w:szCs w:val="24"/>
        </w:rPr>
      </w:pPr>
      <w:r w:rsidRPr="004E7145">
        <w:rPr>
          <w:rFonts w:ascii="Arial" w:hAnsi="Arial" w:cs="Arial"/>
          <w:sz w:val="24"/>
          <w:szCs w:val="24"/>
        </w:rPr>
        <w:t>DRTO</w:t>
      </w:r>
    </w:p>
    <w:sectPr w:rsidR="0094225E" w:rsidRPr="004E7145" w:rsidSect="00733DB0">
      <w:headerReference w:type="even" r:id="rId12"/>
      <w:headerReference w:type="default" r:id="rId13"/>
      <w:footerReference w:type="even" r:id="rId14"/>
      <w:footerReference w:type="default" r:id="rId15"/>
      <w:headerReference w:type="first" r:id="rId16"/>
      <w:footerReference w:type="first" r:id="rId1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4597BD" w14:textId="77777777" w:rsidR="00F449AB" w:rsidRDefault="00F449AB" w:rsidP="00912249">
      <w:pPr>
        <w:spacing w:after="0" w:line="240" w:lineRule="auto"/>
      </w:pPr>
      <w:r>
        <w:separator/>
      </w:r>
    </w:p>
  </w:endnote>
  <w:endnote w:type="continuationSeparator" w:id="0">
    <w:p w14:paraId="167F84E9" w14:textId="77777777" w:rsidR="00F449AB" w:rsidRDefault="00F449AB"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auto"/>
    <w:pitch w:val="default"/>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72929" w14:textId="77777777" w:rsidR="0045236C" w:rsidRDefault="0045236C"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53872" w14:textId="77777777" w:rsidR="00205165" w:rsidRPr="00262B4E" w:rsidRDefault="00205165" w:rsidP="00205165">
    <w:pPr>
      <w:pStyle w:val="Rodap"/>
      <w:tabs>
        <w:tab w:val="clear" w:pos="8504"/>
        <w:tab w:val="right" w:pos="8505"/>
      </w:tabs>
      <w:ind w:right="-1"/>
      <w:jc w:val="center"/>
      <w:rPr>
        <w:rFonts w:ascii="Arial" w:hAnsi="Arial" w:cs="Arial"/>
        <w:b/>
        <w:color w:val="AEAAAA"/>
        <w:sz w:val="16"/>
        <w:szCs w:val="16"/>
      </w:rPr>
    </w:pPr>
    <w:bookmarkStart w:id="4" w:name="_Hlk171952146"/>
    <w:bookmarkStart w:id="5" w:name="_Hlk171952147"/>
    <w:bookmarkStart w:id="6" w:name="_Hlk171952174"/>
    <w:bookmarkStart w:id="7" w:name="_Hlk171952175"/>
    <w:bookmarkStart w:id="8" w:name="_Hlk171952255"/>
    <w:bookmarkStart w:id="9" w:name="_Hlk171952256"/>
    <w:bookmarkStart w:id="10" w:name="_Hlk171952274"/>
    <w:bookmarkStart w:id="11" w:name="_Hlk171952275"/>
    <w:bookmarkStart w:id="12" w:name="_Hlk171952309"/>
    <w:bookmarkStart w:id="13" w:name="_Hlk171952310"/>
    <w:bookmarkStart w:id="14" w:name="_Hlk171952343"/>
    <w:bookmarkStart w:id="15" w:name="_Hlk171952344"/>
    <w:bookmarkStart w:id="16" w:name="_Hlk171952359"/>
    <w:bookmarkStart w:id="17" w:name="_Hlk171952360"/>
    <w:bookmarkStart w:id="18" w:name="_Hlk171952411"/>
    <w:bookmarkStart w:id="19" w:name="_Hlk171952412"/>
    <w:bookmarkStart w:id="20" w:name="_Hlk171952431"/>
    <w:bookmarkStart w:id="21" w:name="_Hlk171952432"/>
    <w:bookmarkStart w:id="22" w:name="_Hlk171952473"/>
    <w:bookmarkStart w:id="23" w:name="_Hlk171952474"/>
    <w:bookmarkStart w:id="24" w:name="_Hlk171952489"/>
    <w:bookmarkStart w:id="25" w:name="_Hlk171952490"/>
    <w:bookmarkStart w:id="26" w:name="_Hlk171952524"/>
    <w:bookmarkStart w:id="27" w:name="_Hlk171952525"/>
    <w:bookmarkStart w:id="28" w:name="_Hlk171952578"/>
    <w:bookmarkStart w:id="29" w:name="_Hlk171952579"/>
    <w:bookmarkStart w:id="30" w:name="_Hlk171952594"/>
    <w:bookmarkStart w:id="31" w:name="_Hlk171952595"/>
    <w:bookmarkStart w:id="32" w:name="_Hlk171952629"/>
    <w:bookmarkStart w:id="33" w:name="_Hlk171952630"/>
    <w:bookmarkStart w:id="34" w:name="_Hlk171952666"/>
    <w:bookmarkStart w:id="35" w:name="_Hlk171952667"/>
    <w:bookmarkStart w:id="36" w:name="_Hlk171952695"/>
    <w:bookmarkStart w:id="37" w:name="_Hlk171952696"/>
    <w:bookmarkStart w:id="38" w:name="_Hlk171952709"/>
    <w:bookmarkStart w:id="39" w:name="_Hlk171952710"/>
    <w:r w:rsidRPr="00262B4E">
      <w:rPr>
        <w:rFonts w:ascii="Arial" w:hAnsi="Arial" w:cs="Arial"/>
        <w:b/>
        <w:color w:val="AEAAAA"/>
        <w:sz w:val="16"/>
        <w:szCs w:val="16"/>
      </w:rPr>
      <w:t>Companhia de Saneamento Municipal – Cesama</w:t>
    </w:r>
  </w:p>
  <w:p w14:paraId="267359D6" w14:textId="77777777" w:rsidR="00205165" w:rsidRPr="00262B4E" w:rsidRDefault="00205165" w:rsidP="0020516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324A3A37" w14:textId="77777777" w:rsidR="00205165" w:rsidRDefault="00205165" w:rsidP="0020516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9200</w:t>
    </w:r>
  </w:p>
  <w:p w14:paraId="64A810CB" w14:textId="77777777" w:rsidR="00205165" w:rsidRPr="00262B4E" w:rsidRDefault="00205165" w:rsidP="00205165">
    <w:pPr>
      <w:pStyle w:val="Rodap"/>
      <w:tabs>
        <w:tab w:val="clear" w:pos="8504"/>
        <w:tab w:val="right" w:pos="8505"/>
      </w:tabs>
      <w:ind w:right="-1"/>
      <w:jc w:val="center"/>
      <w:rPr>
        <w:rFonts w:ascii="Arial" w:hAnsi="Arial" w:cs="Arial"/>
        <w:color w:val="AEAAAA"/>
        <w:sz w:val="16"/>
        <w:szCs w:val="16"/>
      </w:rPr>
    </w:pPr>
  </w:p>
  <w:p w14:paraId="13CD5AA3" w14:textId="6FE9A3BA" w:rsidR="0045236C" w:rsidRPr="00205165" w:rsidRDefault="00205165" w:rsidP="00205165">
    <w:pPr>
      <w:pStyle w:val="Rodap"/>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A1006" w14:textId="77777777" w:rsidR="00205165" w:rsidRDefault="0020516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E27D4E" w14:textId="77777777" w:rsidR="00F449AB" w:rsidRDefault="00F449AB" w:rsidP="00912249">
      <w:pPr>
        <w:spacing w:after="0" w:line="240" w:lineRule="auto"/>
      </w:pPr>
      <w:r>
        <w:separator/>
      </w:r>
    </w:p>
  </w:footnote>
  <w:footnote w:type="continuationSeparator" w:id="0">
    <w:p w14:paraId="7E51AE9C" w14:textId="77777777" w:rsidR="00F449AB" w:rsidRDefault="00F449AB"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A6716" w14:textId="77777777" w:rsidR="00205165" w:rsidRDefault="00205165">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23F7C" w14:textId="35B184E7" w:rsidR="0045236C" w:rsidRPr="00262B4E" w:rsidRDefault="00205165" w:rsidP="00D7507E">
    <w:pPr>
      <w:pStyle w:val="Cabealho"/>
      <w:jc w:val="both"/>
      <w:rPr>
        <w:sz w:val="16"/>
        <w:szCs w:val="16"/>
      </w:rPr>
    </w:pPr>
    <w:r>
      <w:rPr>
        <w:noProof/>
        <w:sz w:val="16"/>
        <w:szCs w:val="16"/>
      </w:rPr>
      <w:drawing>
        <wp:inline distT="0" distB="0" distL="0" distR="0" wp14:anchorId="76445653" wp14:editId="6A751DC8">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E4F43" w14:textId="77777777" w:rsidR="00205165" w:rsidRDefault="00205165">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2"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DF53019"/>
    <w:multiLevelType w:val="multilevel"/>
    <w:tmpl w:val="E0CEBA2A"/>
    <w:lvl w:ilvl="0">
      <w:start w:val="1"/>
      <w:numFmt w:val="lowerLetter"/>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4"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0"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39B16BC6"/>
    <w:multiLevelType w:val="multilevel"/>
    <w:tmpl w:val="C40A30F2"/>
    <w:lvl w:ilvl="0">
      <w:start w:val="1"/>
      <w:numFmt w:val="decimal"/>
      <w:lvlText w:val="%1."/>
      <w:lvlJc w:val="left"/>
      <w:pPr>
        <w:ind w:left="568" w:hanging="284"/>
      </w:pPr>
      <w:rPr>
        <w:rFonts w:ascii="Arial MT" w:eastAsia="Arial MT" w:hAnsi="Arial MT" w:cs="Arial MT" w:hint="default"/>
        <w:sz w:val="24"/>
        <w:szCs w:val="24"/>
        <w:lang w:val="pt-PT" w:eastAsia="en-US" w:bidi="ar-SA"/>
      </w:rPr>
    </w:lvl>
    <w:lvl w:ilvl="1">
      <w:start w:val="1"/>
      <w:numFmt w:val="decimal"/>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lvlText w:val=""/>
      <w:lvlJc w:val="left"/>
      <w:pPr>
        <w:ind w:left="2139" w:hanging="721"/>
      </w:pPr>
      <w:rPr>
        <w:rFonts w:ascii="Symbol" w:hAnsi="Symbol" w:hint="default"/>
        <w:spacing w:val="-2"/>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13"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5"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7"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554A334B"/>
    <w:multiLevelType w:val="hybridMultilevel"/>
    <w:tmpl w:val="8A7E91D8"/>
    <w:lvl w:ilvl="0" w:tplc="765AD36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3"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4"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270549802">
    <w:abstractNumId w:val="13"/>
  </w:num>
  <w:num w:numId="2" w16cid:durableId="1635869485">
    <w:abstractNumId w:val="10"/>
  </w:num>
  <w:num w:numId="3" w16cid:durableId="2114353752">
    <w:abstractNumId w:val="23"/>
  </w:num>
  <w:num w:numId="4" w16cid:durableId="1081488075">
    <w:abstractNumId w:val="14"/>
  </w:num>
  <w:num w:numId="5" w16cid:durableId="1966035905">
    <w:abstractNumId w:val="11"/>
  </w:num>
  <w:num w:numId="6" w16cid:durableId="391585698">
    <w:abstractNumId w:val="19"/>
  </w:num>
  <w:num w:numId="7" w16cid:durableId="608901420">
    <w:abstractNumId w:val="4"/>
  </w:num>
  <w:num w:numId="8" w16cid:durableId="834757399">
    <w:abstractNumId w:val="5"/>
  </w:num>
  <w:num w:numId="9" w16cid:durableId="430703703">
    <w:abstractNumId w:val="17"/>
  </w:num>
  <w:num w:numId="10" w16cid:durableId="186992634">
    <w:abstractNumId w:val="8"/>
  </w:num>
  <w:num w:numId="11" w16cid:durableId="2116360919">
    <w:abstractNumId w:val="24"/>
  </w:num>
  <w:num w:numId="12" w16cid:durableId="1708994117">
    <w:abstractNumId w:val="22"/>
  </w:num>
  <w:num w:numId="13" w16cid:durableId="643200244">
    <w:abstractNumId w:val="21"/>
  </w:num>
  <w:num w:numId="14" w16cid:durableId="1627467995">
    <w:abstractNumId w:val="2"/>
  </w:num>
  <w:num w:numId="15" w16cid:durableId="684284156">
    <w:abstractNumId w:val="6"/>
  </w:num>
  <w:num w:numId="16" w16cid:durableId="50616523">
    <w:abstractNumId w:val="1"/>
  </w:num>
  <w:num w:numId="17" w16cid:durableId="781916557">
    <w:abstractNumId w:val="15"/>
  </w:num>
  <w:num w:numId="18" w16cid:durableId="18055380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38330068">
    <w:abstractNumId w:val="7"/>
  </w:num>
  <w:num w:numId="20" w16cid:durableId="779446429">
    <w:abstractNumId w:val="9"/>
  </w:num>
  <w:num w:numId="21" w16cid:durableId="1728651551">
    <w:abstractNumId w:val="16"/>
  </w:num>
  <w:num w:numId="22" w16cid:durableId="2032759782">
    <w:abstractNumId w:val="12"/>
  </w:num>
  <w:num w:numId="23" w16cid:durableId="1702822225">
    <w:abstractNumId w:val="18"/>
  </w:num>
  <w:num w:numId="24" w16cid:durableId="54359182">
    <w:abstractNumId w:val="20"/>
  </w:num>
  <w:num w:numId="25" w16cid:durableId="446655572">
    <w:abstractNumId w:val="0"/>
  </w:num>
  <w:num w:numId="26" w16cid:durableId="9436840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27B"/>
    <w:rsid w:val="00001A11"/>
    <w:rsid w:val="00005114"/>
    <w:rsid w:val="00013676"/>
    <w:rsid w:val="000154B7"/>
    <w:rsid w:val="000160E9"/>
    <w:rsid w:val="000235E4"/>
    <w:rsid w:val="00025CEB"/>
    <w:rsid w:val="00031F3F"/>
    <w:rsid w:val="0005325E"/>
    <w:rsid w:val="00060CE6"/>
    <w:rsid w:val="000610D7"/>
    <w:rsid w:val="00062ACB"/>
    <w:rsid w:val="00070AAE"/>
    <w:rsid w:val="00086241"/>
    <w:rsid w:val="0008769F"/>
    <w:rsid w:val="00096BB7"/>
    <w:rsid w:val="000C6DE1"/>
    <w:rsid w:val="000D0DFF"/>
    <w:rsid w:val="00100B1A"/>
    <w:rsid w:val="0011088D"/>
    <w:rsid w:val="00114CC7"/>
    <w:rsid w:val="00131CAD"/>
    <w:rsid w:val="0013419A"/>
    <w:rsid w:val="00153A72"/>
    <w:rsid w:val="0016403A"/>
    <w:rsid w:val="00165580"/>
    <w:rsid w:val="001665AA"/>
    <w:rsid w:val="00180317"/>
    <w:rsid w:val="00184B13"/>
    <w:rsid w:val="001A7473"/>
    <w:rsid w:val="001B58EC"/>
    <w:rsid w:val="001C46F8"/>
    <w:rsid w:val="001D1C5E"/>
    <w:rsid w:val="002040F4"/>
    <w:rsid w:val="00205165"/>
    <w:rsid w:val="00207631"/>
    <w:rsid w:val="00213A85"/>
    <w:rsid w:val="00214E6C"/>
    <w:rsid w:val="002201A1"/>
    <w:rsid w:val="002333E6"/>
    <w:rsid w:val="00245425"/>
    <w:rsid w:val="00251F00"/>
    <w:rsid w:val="002543AB"/>
    <w:rsid w:val="00254F71"/>
    <w:rsid w:val="00256705"/>
    <w:rsid w:val="00262B4E"/>
    <w:rsid w:val="00295378"/>
    <w:rsid w:val="002C7A88"/>
    <w:rsid w:val="002D42AF"/>
    <w:rsid w:val="002F15AB"/>
    <w:rsid w:val="002F38DD"/>
    <w:rsid w:val="002F47B3"/>
    <w:rsid w:val="00303C3C"/>
    <w:rsid w:val="00307D85"/>
    <w:rsid w:val="00311171"/>
    <w:rsid w:val="0032174C"/>
    <w:rsid w:val="00323419"/>
    <w:rsid w:val="0033543C"/>
    <w:rsid w:val="00366C4E"/>
    <w:rsid w:val="00370922"/>
    <w:rsid w:val="00372BAD"/>
    <w:rsid w:val="003750DA"/>
    <w:rsid w:val="00383143"/>
    <w:rsid w:val="00394BAC"/>
    <w:rsid w:val="003B5BEE"/>
    <w:rsid w:val="003C1A26"/>
    <w:rsid w:val="003D58D3"/>
    <w:rsid w:val="003D784D"/>
    <w:rsid w:val="00401C01"/>
    <w:rsid w:val="00404DA9"/>
    <w:rsid w:val="004175CF"/>
    <w:rsid w:val="00425A34"/>
    <w:rsid w:val="0043424B"/>
    <w:rsid w:val="00434C9A"/>
    <w:rsid w:val="0045236C"/>
    <w:rsid w:val="00473A61"/>
    <w:rsid w:val="00475FF6"/>
    <w:rsid w:val="0047728C"/>
    <w:rsid w:val="004849DA"/>
    <w:rsid w:val="0048727B"/>
    <w:rsid w:val="00492877"/>
    <w:rsid w:val="00496B4E"/>
    <w:rsid w:val="004970FC"/>
    <w:rsid w:val="004E7145"/>
    <w:rsid w:val="004F4B41"/>
    <w:rsid w:val="004F6378"/>
    <w:rsid w:val="00522964"/>
    <w:rsid w:val="005269F4"/>
    <w:rsid w:val="00530880"/>
    <w:rsid w:val="00531994"/>
    <w:rsid w:val="00535F37"/>
    <w:rsid w:val="00540C93"/>
    <w:rsid w:val="00557E84"/>
    <w:rsid w:val="005672EB"/>
    <w:rsid w:val="00581304"/>
    <w:rsid w:val="005940DB"/>
    <w:rsid w:val="00594C46"/>
    <w:rsid w:val="005A40CC"/>
    <w:rsid w:val="005A5194"/>
    <w:rsid w:val="005B4659"/>
    <w:rsid w:val="005B4DE6"/>
    <w:rsid w:val="005B5064"/>
    <w:rsid w:val="005B7B8C"/>
    <w:rsid w:val="005C4F76"/>
    <w:rsid w:val="005D6EB3"/>
    <w:rsid w:val="005E2FA1"/>
    <w:rsid w:val="005E418A"/>
    <w:rsid w:val="005F2110"/>
    <w:rsid w:val="005F2844"/>
    <w:rsid w:val="00605DD6"/>
    <w:rsid w:val="00611969"/>
    <w:rsid w:val="00621CBA"/>
    <w:rsid w:val="00625400"/>
    <w:rsid w:val="00626B08"/>
    <w:rsid w:val="00650DC7"/>
    <w:rsid w:val="006740B9"/>
    <w:rsid w:val="006828EC"/>
    <w:rsid w:val="006901C2"/>
    <w:rsid w:val="00693E5E"/>
    <w:rsid w:val="006A4414"/>
    <w:rsid w:val="006A6A84"/>
    <w:rsid w:val="006B3E78"/>
    <w:rsid w:val="006D03DD"/>
    <w:rsid w:val="006E1071"/>
    <w:rsid w:val="006E4A42"/>
    <w:rsid w:val="006F4049"/>
    <w:rsid w:val="006F54C9"/>
    <w:rsid w:val="006F71E0"/>
    <w:rsid w:val="0070262B"/>
    <w:rsid w:val="00715E39"/>
    <w:rsid w:val="0072062F"/>
    <w:rsid w:val="0072560A"/>
    <w:rsid w:val="00732A97"/>
    <w:rsid w:val="00733DB0"/>
    <w:rsid w:val="0074602A"/>
    <w:rsid w:val="007503D2"/>
    <w:rsid w:val="007504A6"/>
    <w:rsid w:val="00750C26"/>
    <w:rsid w:val="00756F29"/>
    <w:rsid w:val="0076066E"/>
    <w:rsid w:val="0077325F"/>
    <w:rsid w:val="007734D0"/>
    <w:rsid w:val="00780549"/>
    <w:rsid w:val="00791FAD"/>
    <w:rsid w:val="007A30F4"/>
    <w:rsid w:val="007B4D01"/>
    <w:rsid w:val="007C3847"/>
    <w:rsid w:val="007C71CA"/>
    <w:rsid w:val="007D10E1"/>
    <w:rsid w:val="007D1178"/>
    <w:rsid w:val="007E0C5F"/>
    <w:rsid w:val="007E3020"/>
    <w:rsid w:val="00801193"/>
    <w:rsid w:val="0082327E"/>
    <w:rsid w:val="008304DD"/>
    <w:rsid w:val="0083157A"/>
    <w:rsid w:val="00837911"/>
    <w:rsid w:val="00845E3E"/>
    <w:rsid w:val="0086504B"/>
    <w:rsid w:val="0086709C"/>
    <w:rsid w:val="00874540"/>
    <w:rsid w:val="008753DF"/>
    <w:rsid w:val="0087643A"/>
    <w:rsid w:val="008807A9"/>
    <w:rsid w:val="0088142A"/>
    <w:rsid w:val="008878EA"/>
    <w:rsid w:val="00895599"/>
    <w:rsid w:val="00897047"/>
    <w:rsid w:val="008A68DB"/>
    <w:rsid w:val="008B3D3E"/>
    <w:rsid w:val="008C255F"/>
    <w:rsid w:val="008D3F0E"/>
    <w:rsid w:val="008E3102"/>
    <w:rsid w:val="008E5912"/>
    <w:rsid w:val="00900BE1"/>
    <w:rsid w:val="00911979"/>
    <w:rsid w:val="00912249"/>
    <w:rsid w:val="0092142C"/>
    <w:rsid w:val="00937998"/>
    <w:rsid w:val="00937A31"/>
    <w:rsid w:val="0094225E"/>
    <w:rsid w:val="00942D19"/>
    <w:rsid w:val="009431A4"/>
    <w:rsid w:val="0094367C"/>
    <w:rsid w:val="00946A21"/>
    <w:rsid w:val="009473B3"/>
    <w:rsid w:val="00971290"/>
    <w:rsid w:val="009714F8"/>
    <w:rsid w:val="0097791C"/>
    <w:rsid w:val="00982FA6"/>
    <w:rsid w:val="00992F61"/>
    <w:rsid w:val="00996792"/>
    <w:rsid w:val="00996CF5"/>
    <w:rsid w:val="009A5C36"/>
    <w:rsid w:val="009A764C"/>
    <w:rsid w:val="009C22AA"/>
    <w:rsid w:val="009C6DFA"/>
    <w:rsid w:val="009C7EB9"/>
    <w:rsid w:val="009E5679"/>
    <w:rsid w:val="009F2E83"/>
    <w:rsid w:val="00A02FAB"/>
    <w:rsid w:val="00A07C94"/>
    <w:rsid w:val="00A12098"/>
    <w:rsid w:val="00A31D59"/>
    <w:rsid w:val="00A37599"/>
    <w:rsid w:val="00A61659"/>
    <w:rsid w:val="00A643F2"/>
    <w:rsid w:val="00A67B10"/>
    <w:rsid w:val="00A67E8C"/>
    <w:rsid w:val="00A8002B"/>
    <w:rsid w:val="00A8121D"/>
    <w:rsid w:val="00A8400B"/>
    <w:rsid w:val="00A928BE"/>
    <w:rsid w:val="00A9684E"/>
    <w:rsid w:val="00A968CF"/>
    <w:rsid w:val="00AA1FD7"/>
    <w:rsid w:val="00AC1A23"/>
    <w:rsid w:val="00AE0768"/>
    <w:rsid w:val="00B00CAB"/>
    <w:rsid w:val="00B00E72"/>
    <w:rsid w:val="00B06ADB"/>
    <w:rsid w:val="00B22057"/>
    <w:rsid w:val="00B247F0"/>
    <w:rsid w:val="00B46C0E"/>
    <w:rsid w:val="00B47AA2"/>
    <w:rsid w:val="00B5310C"/>
    <w:rsid w:val="00B53B6A"/>
    <w:rsid w:val="00B5786C"/>
    <w:rsid w:val="00B62492"/>
    <w:rsid w:val="00B63DFD"/>
    <w:rsid w:val="00B6501D"/>
    <w:rsid w:val="00B749C0"/>
    <w:rsid w:val="00B81948"/>
    <w:rsid w:val="00B8389A"/>
    <w:rsid w:val="00BD00E5"/>
    <w:rsid w:val="00BD4F0D"/>
    <w:rsid w:val="00BE553C"/>
    <w:rsid w:val="00C00495"/>
    <w:rsid w:val="00C132AC"/>
    <w:rsid w:val="00C16476"/>
    <w:rsid w:val="00C306F2"/>
    <w:rsid w:val="00C31F7A"/>
    <w:rsid w:val="00C44494"/>
    <w:rsid w:val="00C45988"/>
    <w:rsid w:val="00C54ED6"/>
    <w:rsid w:val="00C57439"/>
    <w:rsid w:val="00C606E7"/>
    <w:rsid w:val="00C7132F"/>
    <w:rsid w:val="00C71F4D"/>
    <w:rsid w:val="00C8004A"/>
    <w:rsid w:val="00C863C8"/>
    <w:rsid w:val="00C90613"/>
    <w:rsid w:val="00CB62E4"/>
    <w:rsid w:val="00CB637E"/>
    <w:rsid w:val="00CE087F"/>
    <w:rsid w:val="00CE3C09"/>
    <w:rsid w:val="00CF6681"/>
    <w:rsid w:val="00D00EC7"/>
    <w:rsid w:val="00D152B0"/>
    <w:rsid w:val="00D17C2A"/>
    <w:rsid w:val="00D21B39"/>
    <w:rsid w:val="00D256F6"/>
    <w:rsid w:val="00D267FF"/>
    <w:rsid w:val="00D321C6"/>
    <w:rsid w:val="00D3316B"/>
    <w:rsid w:val="00D345E9"/>
    <w:rsid w:val="00D472B2"/>
    <w:rsid w:val="00D47449"/>
    <w:rsid w:val="00D64625"/>
    <w:rsid w:val="00D7507E"/>
    <w:rsid w:val="00D774D5"/>
    <w:rsid w:val="00D8538A"/>
    <w:rsid w:val="00D949F1"/>
    <w:rsid w:val="00D94CD4"/>
    <w:rsid w:val="00DC08CD"/>
    <w:rsid w:val="00DD50F6"/>
    <w:rsid w:val="00DD57B2"/>
    <w:rsid w:val="00E20B0C"/>
    <w:rsid w:val="00E33D91"/>
    <w:rsid w:val="00E43653"/>
    <w:rsid w:val="00E44C04"/>
    <w:rsid w:val="00E67984"/>
    <w:rsid w:val="00E8195B"/>
    <w:rsid w:val="00EA1B39"/>
    <w:rsid w:val="00EC1898"/>
    <w:rsid w:val="00EC7486"/>
    <w:rsid w:val="00ED03F4"/>
    <w:rsid w:val="00ED5F0D"/>
    <w:rsid w:val="00EE3FF2"/>
    <w:rsid w:val="00F00CE5"/>
    <w:rsid w:val="00F3067A"/>
    <w:rsid w:val="00F449AB"/>
    <w:rsid w:val="00F45FBE"/>
    <w:rsid w:val="00F46BDE"/>
    <w:rsid w:val="00F55CF3"/>
    <w:rsid w:val="00F60D8A"/>
    <w:rsid w:val="00F67254"/>
    <w:rsid w:val="00F8553B"/>
    <w:rsid w:val="00FB07BA"/>
    <w:rsid w:val="00FC3842"/>
    <w:rsid w:val="00FC71D2"/>
    <w:rsid w:val="00FD1D25"/>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F03EF8"/>
  <w15:docId w15:val="{DF7EAD0E-0A81-45A1-AB74-B5723C2DC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178"/>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locked/>
    <w:rsid w:val="00E8195B"/>
    <w:rPr>
      <w:sz w:val="22"/>
      <w:szCs w:val="22"/>
      <w:lang w:eastAsia="en-US"/>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Fontepargpadro"/>
    <w:rsid w:val="00621CBA"/>
  </w:style>
  <w:style w:type="paragraph" w:customStyle="1" w:styleId="paragraph">
    <w:name w:val="paragraph"/>
    <w:basedOn w:val="Normal"/>
    <w:rsid w:val="002040F4"/>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eop">
    <w:name w:val="eop"/>
    <w:basedOn w:val="Fontepargpadro"/>
    <w:rsid w:val="002040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emf"/><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8971B1-78E9-47DB-8F67-19FA6468AF65}">
  <ds:schemaRefs>
    <ds:schemaRef ds:uri="http://schemas.microsoft.com/office/2006/metadata/properties"/>
    <ds:schemaRef ds:uri="http://schemas.microsoft.com/office/infopath/2007/PartnerControls"/>
    <ds:schemaRef ds:uri="f54410aa-9a71-4d43-9c2e-44b1461edbfd"/>
  </ds:schemaRefs>
</ds:datastoreItem>
</file>

<file path=customXml/itemProps2.xml><?xml version="1.0" encoding="utf-8"?>
<ds:datastoreItem xmlns:ds="http://schemas.openxmlformats.org/officeDocument/2006/customXml" ds:itemID="{6B37922A-6643-4008-859B-170E47762EAB}">
  <ds:schemaRefs>
    <ds:schemaRef ds:uri="http://schemas.microsoft.com/sharepoint/v3/contenttype/forms"/>
  </ds:schemaRefs>
</ds:datastoreItem>
</file>

<file path=customXml/itemProps3.xml><?xml version="1.0" encoding="utf-8"?>
<ds:datastoreItem xmlns:ds="http://schemas.openxmlformats.org/officeDocument/2006/customXml" ds:itemID="{025E9B5E-0977-42D4-A375-3023886F57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20</Pages>
  <Words>4657</Words>
  <Characters>25150</Characters>
  <Application>Microsoft Office Word</Application>
  <DocSecurity>0</DocSecurity>
  <Lines>209</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MARTINELLI CAMPOS MATTOS</dc:creator>
  <cp:keywords/>
  <dc:description/>
  <cp:lastModifiedBy>Luciano Soares</cp:lastModifiedBy>
  <cp:revision>4</cp:revision>
  <cp:lastPrinted>2021-02-05T15:50:00Z</cp:lastPrinted>
  <dcterms:created xsi:type="dcterms:W3CDTF">2025-08-14T17:55:00Z</dcterms:created>
  <dcterms:modified xsi:type="dcterms:W3CDTF">2025-09-02T14:01:00Z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4453885f72110f392c3aee551dc23f7476ddff40d5df201a158f019cd683f391</vt:lpwstr>
  </property>
  <property fmtid="{D5CDD505-2E9C-101B-9397-08002B2CF9AE}" pid="3" name="ContentTypeId">
    <vt:lpwstr>0x010100406155EB00B3B64086ACA8B76DB2EE48</vt:lpwstr>
  </property>
</Properties>
</file>